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EE8A" w14:textId="235AA999"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38C4EB0F" w14:textId="156DB819"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 xml:space="preserve">AgrAbility Regional Training Workshop </w:t>
      </w:r>
      <w:r w:rsidR="00EF335B">
        <w:rPr>
          <w:rFonts w:asciiTheme="minorHAnsi" w:hAnsiTheme="minorHAnsi" w:cs="Calibri"/>
          <w:color w:val="242424"/>
          <w:sz w:val="22"/>
          <w:szCs w:val="22"/>
        </w:rPr>
        <w:t>Agenda</w:t>
      </w:r>
    </w:p>
    <w:p w14:paraId="4F23797E" w14:textId="6792D03F"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Weber’s Boutique Hotel</w:t>
      </w:r>
      <w:r w:rsidRPr="00467D88">
        <w:rPr>
          <w:rFonts w:asciiTheme="minorHAnsi" w:hAnsiTheme="minorHAnsi" w:cs="Calibri"/>
          <w:color w:val="242424"/>
          <w:sz w:val="22"/>
          <w:szCs w:val="22"/>
        </w:rPr>
        <w:br/>
        <w:t>3050 Jackson Ave, Ann Arbor, MI 48103-1997</w:t>
      </w:r>
    </w:p>
    <w:p w14:paraId="1EBFF2EF" w14:textId="77777777"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7E039B36" w14:textId="469DE265"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Workshop Schedule</w:t>
      </w:r>
    </w:p>
    <w:p w14:paraId="0546F7A1" w14:textId="77777777"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6B6665FE" w14:textId="5F4CA5C0" w:rsidR="00A2598F" w:rsidRPr="00467D88"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467D88">
        <w:rPr>
          <w:rFonts w:asciiTheme="minorHAnsi" w:hAnsiTheme="minorHAnsi" w:cs="Calibri"/>
          <w:b/>
          <w:bCs/>
          <w:color w:val="242424"/>
          <w:sz w:val="22"/>
          <w:szCs w:val="22"/>
        </w:rPr>
        <w:t>Tuesday</w:t>
      </w:r>
      <w:r w:rsidR="00F52315" w:rsidRPr="00467D88">
        <w:rPr>
          <w:rFonts w:asciiTheme="minorHAnsi" w:hAnsiTheme="minorHAnsi" w:cs="Calibri"/>
          <w:b/>
          <w:bCs/>
          <w:color w:val="242424"/>
          <w:sz w:val="22"/>
          <w:szCs w:val="22"/>
        </w:rPr>
        <w:t>,</w:t>
      </w:r>
      <w:r w:rsidRPr="00467D88">
        <w:rPr>
          <w:rFonts w:asciiTheme="minorHAnsi" w:hAnsiTheme="minorHAnsi" w:cs="Calibri"/>
          <w:b/>
          <w:bCs/>
          <w:color w:val="242424"/>
          <w:sz w:val="22"/>
          <w:szCs w:val="22"/>
        </w:rPr>
        <w:t xml:space="preserve"> July 16</w:t>
      </w:r>
      <w:r w:rsidRPr="00467D88">
        <w:rPr>
          <w:rFonts w:asciiTheme="minorHAnsi" w:hAnsiTheme="minorHAnsi" w:cs="Calibri"/>
          <w:b/>
          <w:bCs/>
          <w:color w:val="242424"/>
          <w:sz w:val="22"/>
          <w:szCs w:val="22"/>
          <w:vertAlign w:val="superscript"/>
        </w:rPr>
        <w:t>th</w:t>
      </w:r>
    </w:p>
    <w:p w14:paraId="5263B962" w14:textId="09DF61D7"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11:00</w:t>
      </w:r>
      <w:r w:rsidRPr="00467D88">
        <w:rPr>
          <w:rFonts w:asciiTheme="minorHAnsi" w:hAnsiTheme="minorHAnsi" w:cs="Calibri"/>
          <w:color w:val="242424"/>
          <w:sz w:val="22"/>
          <w:szCs w:val="22"/>
        </w:rPr>
        <w:tab/>
      </w:r>
      <w:r w:rsidRPr="00467D88">
        <w:rPr>
          <w:rFonts w:asciiTheme="minorHAnsi" w:hAnsiTheme="minorHAnsi" w:cs="Calibri"/>
          <w:color w:val="242424"/>
          <w:sz w:val="22"/>
          <w:szCs w:val="22"/>
        </w:rPr>
        <w:tab/>
      </w:r>
      <w:r w:rsidR="00E07EE7">
        <w:rPr>
          <w:rFonts w:asciiTheme="minorHAnsi" w:hAnsiTheme="minorHAnsi" w:cs="Calibri"/>
          <w:color w:val="242424"/>
          <w:sz w:val="22"/>
          <w:szCs w:val="22"/>
        </w:rPr>
        <w:t>Check in</w:t>
      </w:r>
    </w:p>
    <w:p w14:paraId="56CBC509" w14:textId="343CD279"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12:00</w:t>
      </w:r>
      <w:r w:rsidRPr="00467D88">
        <w:rPr>
          <w:rFonts w:asciiTheme="minorHAnsi" w:hAnsiTheme="minorHAnsi" w:cs="Calibri"/>
          <w:color w:val="242424"/>
          <w:sz w:val="22"/>
          <w:szCs w:val="22"/>
        </w:rPr>
        <w:tab/>
      </w:r>
      <w:r w:rsidRPr="00467D88">
        <w:rPr>
          <w:rFonts w:asciiTheme="minorHAnsi" w:hAnsiTheme="minorHAnsi" w:cs="Calibri"/>
          <w:color w:val="242424"/>
          <w:sz w:val="22"/>
          <w:szCs w:val="22"/>
        </w:rPr>
        <w:tab/>
        <w:t>Lunch</w:t>
      </w:r>
    </w:p>
    <w:p w14:paraId="6252BB57" w14:textId="53310E39" w:rsidR="00A2598F"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1:00</w:t>
      </w:r>
      <w:r w:rsidRPr="00467D88">
        <w:rPr>
          <w:rFonts w:asciiTheme="minorHAnsi" w:hAnsiTheme="minorHAnsi" w:cs="Calibri"/>
          <w:color w:val="242424"/>
          <w:sz w:val="22"/>
          <w:szCs w:val="22"/>
        </w:rPr>
        <w:tab/>
      </w:r>
      <w:r w:rsidRPr="00467D88">
        <w:rPr>
          <w:rFonts w:asciiTheme="minorHAnsi" w:hAnsiTheme="minorHAnsi" w:cs="Calibri"/>
          <w:color w:val="242424"/>
          <w:sz w:val="22"/>
          <w:szCs w:val="22"/>
        </w:rPr>
        <w:tab/>
        <w:t>Welcome and introductions</w:t>
      </w:r>
    </w:p>
    <w:p w14:paraId="2C546B06" w14:textId="77777777" w:rsidR="00820650" w:rsidRPr="00467D88" w:rsidRDefault="00820650"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1AE9E6FA" w14:textId="632A4116"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467D88">
        <w:rPr>
          <w:rFonts w:asciiTheme="minorHAnsi" w:hAnsiTheme="minorHAnsi" w:cs="Calibri"/>
          <w:color w:val="242424"/>
          <w:sz w:val="22"/>
          <w:szCs w:val="22"/>
        </w:rPr>
        <w:t xml:space="preserve">1:15 </w:t>
      </w:r>
      <w:r w:rsidRPr="00467D88">
        <w:rPr>
          <w:rFonts w:asciiTheme="minorHAnsi" w:hAnsiTheme="minorHAnsi" w:cs="Calibri"/>
          <w:color w:val="242424"/>
          <w:sz w:val="22"/>
          <w:szCs w:val="22"/>
        </w:rPr>
        <w:tab/>
      </w:r>
      <w:r w:rsidRPr="00467D88">
        <w:rPr>
          <w:rFonts w:asciiTheme="minorHAnsi" w:hAnsiTheme="minorHAnsi" w:cs="Calibri"/>
          <w:color w:val="242424"/>
          <w:sz w:val="22"/>
          <w:szCs w:val="22"/>
        </w:rPr>
        <w:tab/>
      </w:r>
      <w:r w:rsidR="00EF335B" w:rsidRPr="003E209F">
        <w:rPr>
          <w:rFonts w:asciiTheme="minorHAnsi" w:hAnsiTheme="minorHAnsi" w:cs="Calibri"/>
          <w:b/>
          <w:bCs/>
          <w:color w:val="242424"/>
          <w:sz w:val="22"/>
          <w:szCs w:val="22"/>
        </w:rPr>
        <w:t>Disability Etiquette</w:t>
      </w:r>
    </w:p>
    <w:p w14:paraId="673B0468" w14:textId="2D40A8B4" w:rsidR="00AE1DB4" w:rsidRDefault="00AE1DB4"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 xml:space="preserve">What is like </w:t>
      </w:r>
      <w:r w:rsidR="00C261CC">
        <w:rPr>
          <w:rFonts w:asciiTheme="minorHAnsi" w:hAnsiTheme="minorHAnsi" w:cs="Calibri"/>
          <w:color w:val="242424"/>
          <w:sz w:val="22"/>
          <w:szCs w:val="22"/>
        </w:rPr>
        <w:t>to live</w:t>
      </w:r>
      <w:r>
        <w:rPr>
          <w:rFonts w:asciiTheme="minorHAnsi" w:hAnsiTheme="minorHAnsi" w:cs="Calibri"/>
          <w:color w:val="242424"/>
          <w:sz w:val="22"/>
          <w:szCs w:val="22"/>
        </w:rPr>
        <w:t xml:space="preserve"> with a disability? How do we think about people with disabilities</w:t>
      </w:r>
      <w:r w:rsidR="00B65169">
        <w:rPr>
          <w:rFonts w:asciiTheme="minorHAnsi" w:hAnsiTheme="minorHAnsi" w:cs="Calibri"/>
          <w:color w:val="242424"/>
          <w:sz w:val="22"/>
          <w:szCs w:val="22"/>
        </w:rPr>
        <w:t xml:space="preserve">? Can we understand their situation and comprehend the challenges they face? Are the greatest barriers to their </w:t>
      </w:r>
      <w:r w:rsidR="00B813E8">
        <w:rPr>
          <w:rFonts w:asciiTheme="minorHAnsi" w:hAnsiTheme="minorHAnsi" w:cs="Calibri"/>
          <w:color w:val="242424"/>
          <w:sz w:val="22"/>
          <w:szCs w:val="22"/>
        </w:rPr>
        <w:t xml:space="preserve">quality of life related to physical challenges, or how they are treated by the ‘able bodied’? This session will </w:t>
      </w:r>
      <w:r w:rsidR="0034057A">
        <w:rPr>
          <w:rFonts w:asciiTheme="minorHAnsi" w:hAnsiTheme="minorHAnsi" w:cs="Calibri"/>
          <w:color w:val="242424"/>
          <w:sz w:val="22"/>
          <w:szCs w:val="22"/>
        </w:rPr>
        <w:t xml:space="preserve">explain </w:t>
      </w:r>
      <w:r w:rsidR="00AE558F" w:rsidRPr="00AE558F">
        <w:rPr>
          <w:rFonts w:asciiTheme="minorHAnsi" w:hAnsiTheme="minorHAnsi" w:cs="Calibri"/>
          <w:color w:val="242424"/>
          <w:sz w:val="22"/>
          <w:szCs w:val="22"/>
        </w:rPr>
        <w:t xml:space="preserve">general </w:t>
      </w:r>
      <w:r w:rsidR="00AE558F">
        <w:rPr>
          <w:rFonts w:asciiTheme="minorHAnsi" w:hAnsiTheme="minorHAnsi" w:cs="Calibri"/>
          <w:color w:val="242424"/>
          <w:sz w:val="22"/>
          <w:szCs w:val="22"/>
        </w:rPr>
        <w:t>principles</w:t>
      </w:r>
      <w:r w:rsidR="00AE558F" w:rsidRPr="00AE558F">
        <w:rPr>
          <w:rFonts w:asciiTheme="minorHAnsi" w:hAnsiTheme="minorHAnsi" w:cs="Calibri"/>
          <w:color w:val="242424"/>
          <w:sz w:val="22"/>
          <w:szCs w:val="22"/>
        </w:rPr>
        <w:t xml:space="preserve"> for communicating and interacting with </w:t>
      </w:r>
      <w:r w:rsidR="00AE558F">
        <w:rPr>
          <w:rFonts w:asciiTheme="minorHAnsi" w:hAnsiTheme="minorHAnsi" w:cs="Calibri"/>
          <w:color w:val="242424"/>
          <w:sz w:val="22"/>
          <w:szCs w:val="22"/>
        </w:rPr>
        <w:t>people w</w:t>
      </w:r>
      <w:r w:rsidR="00AE558F" w:rsidRPr="00AE558F">
        <w:rPr>
          <w:rFonts w:asciiTheme="minorHAnsi" w:hAnsiTheme="minorHAnsi" w:cs="Calibri"/>
          <w:color w:val="242424"/>
          <w:sz w:val="22"/>
          <w:szCs w:val="22"/>
        </w:rPr>
        <w:t>ith disabilities in a respectful way.</w:t>
      </w:r>
      <w:r w:rsidR="00C261CC">
        <w:rPr>
          <w:rFonts w:asciiTheme="minorHAnsi" w:hAnsiTheme="minorHAnsi" w:cs="Calibri"/>
          <w:color w:val="242424"/>
          <w:sz w:val="22"/>
          <w:szCs w:val="22"/>
        </w:rPr>
        <w:t xml:space="preserve"> </w:t>
      </w:r>
      <w:r w:rsidR="004C1331">
        <w:rPr>
          <w:rFonts w:asciiTheme="minorHAnsi" w:hAnsiTheme="minorHAnsi" w:cs="Calibri"/>
          <w:color w:val="242424"/>
          <w:sz w:val="22"/>
          <w:szCs w:val="22"/>
        </w:rPr>
        <w:t xml:space="preserve">Should we help push someone in a wheelchair up a hill? Should we move someone’s walker out of the aisle while they are seated </w:t>
      </w:r>
      <w:r w:rsidR="003455C7">
        <w:rPr>
          <w:rFonts w:asciiTheme="minorHAnsi" w:hAnsiTheme="minorHAnsi" w:cs="Calibri"/>
          <w:color w:val="242424"/>
          <w:sz w:val="22"/>
          <w:szCs w:val="22"/>
        </w:rPr>
        <w:t>at a table? Should we shout to a person who is hard of hearing?</w:t>
      </w:r>
      <w:r w:rsidR="00CE5316">
        <w:rPr>
          <w:rFonts w:asciiTheme="minorHAnsi" w:hAnsiTheme="minorHAnsi" w:cs="Calibri"/>
          <w:color w:val="242424"/>
          <w:sz w:val="22"/>
          <w:szCs w:val="22"/>
        </w:rPr>
        <w:t xml:space="preserve"> Learn the answers to these questions and more about disability etiquette.</w:t>
      </w:r>
    </w:p>
    <w:p w14:paraId="7A70149B" w14:textId="5FF207BE" w:rsidR="000575EF" w:rsidRDefault="00820650" w:rsidP="00E07EE7">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b/>
      </w:r>
    </w:p>
    <w:p w14:paraId="7B10561B" w14:textId="77777777" w:rsidR="00CE5316" w:rsidRPr="00467D88" w:rsidRDefault="00CE5316"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1A4ECDA7" w14:textId="6FA0794B"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2:15</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 xml:space="preserve">Non progressive medical conditions </w:t>
      </w:r>
    </w:p>
    <w:p w14:paraId="0D0AEBC9" w14:textId="77777777" w:rsidR="00A43ACE" w:rsidRDefault="00980015"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980015">
        <w:rPr>
          <w:rFonts w:asciiTheme="minorHAnsi" w:hAnsiTheme="minorHAnsi" w:cs="Calibri"/>
          <w:color w:val="242424"/>
          <w:sz w:val="22"/>
          <w:szCs w:val="22"/>
        </w:rPr>
        <w:t>Non-progressive medical conditions are conditions that don't worsen or become more serious over time.</w:t>
      </w:r>
      <w:r w:rsidR="00A24F01">
        <w:rPr>
          <w:rFonts w:asciiTheme="minorHAnsi" w:hAnsiTheme="minorHAnsi" w:cs="Calibri"/>
          <w:color w:val="242424"/>
          <w:sz w:val="22"/>
          <w:szCs w:val="22"/>
        </w:rPr>
        <w:t xml:space="preserve"> </w:t>
      </w:r>
      <w:r w:rsidR="00005C8A">
        <w:rPr>
          <w:rFonts w:asciiTheme="minorHAnsi" w:hAnsiTheme="minorHAnsi" w:cs="Calibri"/>
          <w:color w:val="242424"/>
          <w:sz w:val="22"/>
          <w:szCs w:val="22"/>
        </w:rPr>
        <w:t xml:space="preserve">Spinal cord injuries, spina bifida, cerebral palsy, amputations, </w:t>
      </w:r>
      <w:proofErr w:type="gramStart"/>
      <w:r w:rsidR="00A43ACE">
        <w:rPr>
          <w:rFonts w:asciiTheme="minorHAnsi" w:hAnsiTheme="minorHAnsi" w:cs="Calibri"/>
          <w:color w:val="242424"/>
          <w:sz w:val="22"/>
          <w:szCs w:val="22"/>
        </w:rPr>
        <w:t>stroke</w:t>
      </w:r>
      <w:proofErr w:type="gramEnd"/>
      <w:r w:rsidR="00A43ACE">
        <w:rPr>
          <w:rFonts w:asciiTheme="minorHAnsi" w:hAnsiTheme="minorHAnsi" w:cs="Calibri"/>
          <w:color w:val="242424"/>
          <w:sz w:val="22"/>
          <w:szCs w:val="22"/>
        </w:rPr>
        <w:t xml:space="preserve"> and brain injury are common non-progressive conditions that cause disabilities and require assistive technology to enable people to complete necessary tasks. This session will give an introduction </w:t>
      </w:r>
      <w:proofErr w:type="gramStart"/>
      <w:r w:rsidR="00A43ACE">
        <w:rPr>
          <w:rFonts w:asciiTheme="minorHAnsi" w:hAnsiTheme="minorHAnsi" w:cs="Calibri"/>
          <w:color w:val="242424"/>
          <w:sz w:val="22"/>
          <w:szCs w:val="22"/>
        </w:rPr>
        <w:t>of</w:t>
      </w:r>
      <w:proofErr w:type="gramEnd"/>
      <w:r w:rsidR="00A43ACE">
        <w:rPr>
          <w:rFonts w:asciiTheme="minorHAnsi" w:hAnsiTheme="minorHAnsi" w:cs="Calibri"/>
          <w:color w:val="242424"/>
          <w:sz w:val="22"/>
          <w:szCs w:val="22"/>
        </w:rPr>
        <w:t xml:space="preserve"> these conditions and their symptoms and some of the associated medical terminology.</w:t>
      </w:r>
    </w:p>
    <w:p w14:paraId="6C0AA012" w14:textId="7B81B289" w:rsidR="00820650" w:rsidRPr="00467D88" w:rsidRDefault="00820650"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5C34486C" w14:textId="372DDC67"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3:15</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Break</w:t>
      </w:r>
    </w:p>
    <w:p w14:paraId="0151972D" w14:textId="77777777" w:rsidR="006F5CDB" w:rsidRPr="00467D88" w:rsidRDefault="006F5CDB"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40055394" w14:textId="77777777" w:rsidR="003E209F" w:rsidRDefault="003E209F" w:rsidP="001B5F50">
      <w:pPr>
        <w:pStyle w:val="xmsonormal"/>
        <w:shd w:val="clear" w:color="auto" w:fill="FFFFFF"/>
        <w:spacing w:before="0" w:beforeAutospacing="0" w:after="0" w:afterAutospacing="0"/>
        <w:rPr>
          <w:rFonts w:asciiTheme="minorHAnsi" w:hAnsiTheme="minorHAnsi" w:cs="Calibri"/>
          <w:b/>
          <w:bCs/>
          <w:color w:val="242424"/>
          <w:sz w:val="22"/>
          <w:szCs w:val="22"/>
        </w:rPr>
      </w:pPr>
    </w:p>
    <w:p w14:paraId="4706DCE1" w14:textId="77777777" w:rsidR="003E209F" w:rsidRDefault="003E209F" w:rsidP="001B5F50">
      <w:pPr>
        <w:pStyle w:val="xmsonormal"/>
        <w:shd w:val="clear" w:color="auto" w:fill="FFFFFF"/>
        <w:spacing w:before="0" w:beforeAutospacing="0" w:after="0" w:afterAutospacing="0"/>
        <w:rPr>
          <w:rFonts w:asciiTheme="minorHAnsi" w:hAnsiTheme="minorHAnsi" w:cs="Calibri"/>
          <w:b/>
          <w:bCs/>
          <w:color w:val="242424"/>
          <w:sz w:val="22"/>
          <w:szCs w:val="22"/>
        </w:rPr>
      </w:pPr>
    </w:p>
    <w:p w14:paraId="5CCB3F62" w14:textId="27641F05" w:rsidR="001B5F50" w:rsidRPr="003E209F" w:rsidRDefault="00A2598F" w:rsidP="001B5F50">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3:45</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 xml:space="preserve">Progressive medical conditions </w:t>
      </w:r>
    </w:p>
    <w:p w14:paraId="594F9EA8" w14:textId="1BE41DA1" w:rsidR="001B5F50" w:rsidRDefault="001B5F50" w:rsidP="003E209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 progressive medical condition</w:t>
      </w:r>
      <w:r w:rsidR="00E07EE7">
        <w:rPr>
          <w:rFonts w:asciiTheme="minorHAnsi" w:hAnsiTheme="minorHAnsi" w:cs="Calibri"/>
          <w:color w:val="242424"/>
          <w:sz w:val="22"/>
          <w:szCs w:val="22"/>
        </w:rPr>
        <w:t xml:space="preserve"> can</w:t>
      </w:r>
      <w:r>
        <w:rPr>
          <w:rFonts w:asciiTheme="minorHAnsi" w:hAnsiTheme="minorHAnsi" w:cs="Calibri"/>
          <w:color w:val="242424"/>
          <w:sz w:val="22"/>
          <w:szCs w:val="22"/>
        </w:rPr>
        <w:t xml:space="preserve"> become worse over time resulting in decreased functional abilities. These</w:t>
      </w:r>
      <w:r w:rsidRPr="001B5F50">
        <w:rPr>
          <w:rFonts w:asciiTheme="minorHAnsi" w:hAnsiTheme="minorHAnsi" w:cs="Calibri"/>
          <w:color w:val="242424"/>
          <w:sz w:val="22"/>
          <w:szCs w:val="22"/>
        </w:rPr>
        <w:t xml:space="preserve"> disabilities gradually develop</w:t>
      </w:r>
      <w:r>
        <w:rPr>
          <w:rFonts w:asciiTheme="minorHAnsi" w:hAnsiTheme="minorHAnsi" w:cs="Calibri"/>
          <w:color w:val="242424"/>
          <w:sz w:val="22"/>
          <w:szCs w:val="22"/>
        </w:rPr>
        <w:t xml:space="preserve"> over time at various rates</w:t>
      </w:r>
      <w:r w:rsidRPr="001B5F50">
        <w:rPr>
          <w:rFonts w:asciiTheme="minorHAnsi" w:hAnsiTheme="minorHAnsi" w:cs="Calibri"/>
          <w:color w:val="242424"/>
          <w:sz w:val="22"/>
          <w:szCs w:val="22"/>
        </w:rPr>
        <w:t xml:space="preserve">. Common examples of progressive disabilities include </w:t>
      </w:r>
      <w:r>
        <w:rPr>
          <w:rFonts w:asciiTheme="minorHAnsi" w:hAnsiTheme="minorHAnsi" w:cs="Calibri"/>
          <w:color w:val="242424"/>
          <w:sz w:val="22"/>
          <w:szCs w:val="22"/>
        </w:rPr>
        <w:t>arthritis,</w:t>
      </w:r>
      <w:r w:rsidRPr="001B5F50">
        <w:rPr>
          <w:rFonts w:asciiTheme="minorHAnsi" w:hAnsiTheme="minorHAnsi" w:cs="Calibri"/>
          <w:color w:val="242424"/>
          <w:sz w:val="22"/>
          <w:szCs w:val="22"/>
        </w:rPr>
        <w:t xml:space="preserve"> muscular dystrophy, multiple sclerosis, </w:t>
      </w:r>
      <w:r>
        <w:rPr>
          <w:rFonts w:asciiTheme="minorHAnsi" w:hAnsiTheme="minorHAnsi" w:cs="Calibri"/>
          <w:color w:val="242424"/>
          <w:sz w:val="22"/>
          <w:szCs w:val="22"/>
        </w:rPr>
        <w:t xml:space="preserve">Parkinsons disease, </w:t>
      </w:r>
      <w:r w:rsidRPr="001B5F50">
        <w:rPr>
          <w:rFonts w:asciiTheme="minorHAnsi" w:hAnsiTheme="minorHAnsi" w:cs="Calibri"/>
          <w:color w:val="242424"/>
          <w:sz w:val="22"/>
          <w:szCs w:val="22"/>
        </w:rPr>
        <w:t>types of vision and hearing loss</w:t>
      </w:r>
      <w:r>
        <w:rPr>
          <w:rFonts w:asciiTheme="minorHAnsi" w:hAnsiTheme="minorHAnsi" w:cs="Calibri"/>
          <w:color w:val="242424"/>
          <w:sz w:val="22"/>
          <w:szCs w:val="22"/>
        </w:rPr>
        <w:t>, ALS, heart disease, COPD, and cancer</w:t>
      </w:r>
      <w:r w:rsidRPr="001B5F50">
        <w:rPr>
          <w:rFonts w:asciiTheme="minorHAnsi" w:hAnsiTheme="minorHAnsi" w:cs="Calibri"/>
          <w:color w:val="242424"/>
          <w:sz w:val="22"/>
          <w:szCs w:val="22"/>
        </w:rPr>
        <w:t>.</w:t>
      </w:r>
      <w:r>
        <w:rPr>
          <w:rFonts w:asciiTheme="minorHAnsi" w:hAnsiTheme="minorHAnsi" w:cs="Calibri"/>
          <w:color w:val="242424"/>
          <w:sz w:val="22"/>
          <w:szCs w:val="22"/>
        </w:rPr>
        <w:t xml:space="preserve"> These conditions can limit worker’s mobility, strength and endurance, and ability to repetitively reach and grasp.  Assistive technology will enable tasks to be completed for a </w:t>
      </w:r>
      <w:r w:rsidR="00E07EE7">
        <w:rPr>
          <w:rFonts w:asciiTheme="minorHAnsi" w:hAnsiTheme="minorHAnsi" w:cs="Calibri"/>
          <w:color w:val="242424"/>
          <w:sz w:val="22"/>
          <w:szCs w:val="22"/>
        </w:rPr>
        <w:t>time and</w:t>
      </w:r>
      <w:r>
        <w:rPr>
          <w:rFonts w:asciiTheme="minorHAnsi" w:hAnsiTheme="minorHAnsi" w:cs="Calibri"/>
          <w:color w:val="242424"/>
          <w:sz w:val="22"/>
          <w:szCs w:val="22"/>
        </w:rPr>
        <w:t xml:space="preserve"> will likely need to be updated as the medical </w:t>
      </w:r>
      <w:proofErr w:type="gramStart"/>
      <w:r>
        <w:rPr>
          <w:rFonts w:asciiTheme="minorHAnsi" w:hAnsiTheme="minorHAnsi" w:cs="Calibri"/>
          <w:color w:val="242424"/>
          <w:sz w:val="22"/>
          <w:szCs w:val="22"/>
        </w:rPr>
        <w:t>condition</w:t>
      </w:r>
      <w:proofErr w:type="gramEnd"/>
      <w:r>
        <w:rPr>
          <w:rFonts w:asciiTheme="minorHAnsi" w:hAnsiTheme="minorHAnsi" w:cs="Calibri"/>
          <w:color w:val="242424"/>
          <w:sz w:val="22"/>
          <w:szCs w:val="22"/>
        </w:rPr>
        <w:t xml:space="preserve"> changes. This session will give an introduction </w:t>
      </w:r>
      <w:proofErr w:type="gramStart"/>
      <w:r>
        <w:rPr>
          <w:rFonts w:asciiTheme="minorHAnsi" w:hAnsiTheme="minorHAnsi" w:cs="Calibri"/>
          <w:color w:val="242424"/>
          <w:sz w:val="22"/>
          <w:szCs w:val="22"/>
        </w:rPr>
        <w:t>of</w:t>
      </w:r>
      <w:proofErr w:type="gramEnd"/>
      <w:r>
        <w:rPr>
          <w:rFonts w:asciiTheme="minorHAnsi" w:hAnsiTheme="minorHAnsi" w:cs="Calibri"/>
          <w:color w:val="242424"/>
          <w:sz w:val="22"/>
          <w:szCs w:val="22"/>
        </w:rPr>
        <w:t xml:space="preserve"> these conditions and their symptoms and some of the associated medical terminology.</w:t>
      </w:r>
    </w:p>
    <w:p w14:paraId="7ED27E32" w14:textId="77777777" w:rsidR="003E209F" w:rsidRPr="001B5F50" w:rsidRDefault="003E209F" w:rsidP="003E209F">
      <w:pPr>
        <w:pStyle w:val="xmsonormal"/>
        <w:shd w:val="clear" w:color="auto" w:fill="FFFFFF"/>
        <w:spacing w:before="0" w:beforeAutospacing="0" w:after="0" w:afterAutospacing="0"/>
        <w:ind w:left="720"/>
        <w:rPr>
          <w:rFonts w:asciiTheme="minorHAnsi" w:hAnsiTheme="minorHAnsi" w:cs="Calibri"/>
          <w:color w:val="242424"/>
          <w:sz w:val="22"/>
          <w:szCs w:val="22"/>
        </w:rPr>
      </w:pPr>
    </w:p>
    <w:p w14:paraId="7C4B7EDF" w14:textId="195175D8" w:rsidR="00A2598F" w:rsidRDefault="00A2598F" w:rsidP="00EF335B">
      <w:pPr>
        <w:pStyle w:val="xmsonormal"/>
        <w:shd w:val="clear" w:color="auto" w:fill="FFFFFF"/>
        <w:spacing w:before="0" w:beforeAutospacing="0" w:after="0" w:afterAutospacing="0"/>
        <w:rPr>
          <w:rFonts w:asciiTheme="minorHAnsi" w:hAnsiTheme="minorHAnsi" w:cs="Calibri"/>
          <w:color w:val="242424"/>
          <w:sz w:val="22"/>
          <w:szCs w:val="22"/>
        </w:rPr>
      </w:pPr>
      <w:r w:rsidRPr="003E209F">
        <w:rPr>
          <w:rFonts w:asciiTheme="minorHAnsi" w:hAnsiTheme="minorHAnsi" w:cs="Calibri"/>
          <w:b/>
          <w:bCs/>
          <w:color w:val="242424"/>
          <w:sz w:val="22"/>
          <w:szCs w:val="22"/>
        </w:rPr>
        <w:lastRenderedPageBreak/>
        <w:t>4:45</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Group discussion:</w:t>
      </w:r>
      <w:r w:rsidRPr="00467D88">
        <w:rPr>
          <w:rFonts w:asciiTheme="minorHAnsi" w:hAnsiTheme="minorHAnsi" w:cs="Calibri"/>
          <w:color w:val="242424"/>
          <w:sz w:val="22"/>
          <w:szCs w:val="22"/>
        </w:rPr>
        <w:t xml:space="preserve"> name, career, lesson learned or questions about situations of farmer clients with certain medical conditions and what you have learned – point out medical terminology usage – connect ag people with medical people</w:t>
      </w:r>
      <w:r w:rsidR="00E07EE7">
        <w:rPr>
          <w:rFonts w:asciiTheme="minorHAnsi" w:hAnsiTheme="minorHAnsi" w:cs="Calibri"/>
          <w:color w:val="242424"/>
          <w:sz w:val="22"/>
          <w:szCs w:val="22"/>
        </w:rPr>
        <w:t>.</w:t>
      </w:r>
    </w:p>
    <w:p w14:paraId="5573046E" w14:textId="77777777" w:rsidR="00B850C1" w:rsidRPr="00467D88" w:rsidRDefault="00B850C1" w:rsidP="00EF335B">
      <w:pPr>
        <w:pStyle w:val="xmsonormal"/>
        <w:shd w:val="clear" w:color="auto" w:fill="FFFFFF"/>
        <w:spacing w:before="0" w:beforeAutospacing="0" w:after="0" w:afterAutospacing="0"/>
        <w:rPr>
          <w:rFonts w:asciiTheme="minorHAnsi" w:hAnsiTheme="minorHAnsi" w:cs="Calibri"/>
          <w:color w:val="242424"/>
          <w:sz w:val="22"/>
          <w:szCs w:val="22"/>
        </w:rPr>
      </w:pPr>
    </w:p>
    <w:p w14:paraId="6239BF09" w14:textId="69BFA514"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 xml:space="preserve">5:30 </w:t>
      </w:r>
      <w:r w:rsidRPr="00467D88">
        <w:rPr>
          <w:rFonts w:asciiTheme="minorHAnsi" w:hAnsiTheme="minorHAnsi" w:cs="Calibri"/>
          <w:color w:val="242424"/>
          <w:sz w:val="22"/>
          <w:szCs w:val="22"/>
        </w:rPr>
        <w:tab/>
      </w:r>
      <w:r w:rsidRPr="00467D88">
        <w:rPr>
          <w:rFonts w:asciiTheme="minorHAnsi" w:hAnsiTheme="minorHAnsi" w:cs="Calibri"/>
          <w:color w:val="242424"/>
          <w:sz w:val="22"/>
          <w:szCs w:val="22"/>
        </w:rPr>
        <w:tab/>
        <w:t>Closing remarks, dinner (on your own)</w:t>
      </w:r>
    </w:p>
    <w:p w14:paraId="774F1CE8" w14:textId="2321E3F3"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 </w:t>
      </w:r>
    </w:p>
    <w:p w14:paraId="3114DFB3" w14:textId="056E3C6C" w:rsidR="00A2598F" w:rsidRPr="00467D88"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467D88">
        <w:rPr>
          <w:rFonts w:asciiTheme="minorHAnsi" w:hAnsiTheme="minorHAnsi" w:cs="Calibri"/>
          <w:b/>
          <w:bCs/>
          <w:color w:val="242424"/>
          <w:sz w:val="22"/>
          <w:szCs w:val="22"/>
        </w:rPr>
        <w:t>Wednesday</w:t>
      </w:r>
      <w:r w:rsidR="00F52315" w:rsidRPr="00467D88">
        <w:rPr>
          <w:rFonts w:asciiTheme="minorHAnsi" w:hAnsiTheme="minorHAnsi" w:cs="Calibri"/>
          <w:b/>
          <w:bCs/>
          <w:color w:val="242424"/>
          <w:sz w:val="22"/>
          <w:szCs w:val="22"/>
        </w:rPr>
        <w:t>,</w:t>
      </w:r>
      <w:r w:rsidRPr="00467D88">
        <w:rPr>
          <w:rFonts w:asciiTheme="minorHAnsi" w:hAnsiTheme="minorHAnsi" w:cs="Calibri"/>
          <w:b/>
          <w:bCs/>
          <w:color w:val="242424"/>
          <w:sz w:val="22"/>
          <w:szCs w:val="22"/>
        </w:rPr>
        <w:t xml:space="preserve"> July 17</w:t>
      </w:r>
      <w:r w:rsidRPr="00467D88">
        <w:rPr>
          <w:rFonts w:asciiTheme="minorHAnsi" w:hAnsiTheme="minorHAnsi" w:cs="Calibri"/>
          <w:b/>
          <w:bCs/>
          <w:color w:val="242424"/>
          <w:sz w:val="22"/>
          <w:szCs w:val="22"/>
          <w:vertAlign w:val="superscript"/>
        </w:rPr>
        <w:t>th</w:t>
      </w:r>
    </w:p>
    <w:p w14:paraId="2FBB2299" w14:textId="3EDECFC4" w:rsidR="00A2598F"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8:45</w:t>
      </w:r>
      <w:r w:rsidRPr="00467D88">
        <w:rPr>
          <w:rFonts w:asciiTheme="minorHAnsi" w:hAnsiTheme="minorHAnsi" w:cs="Calibri"/>
          <w:color w:val="242424"/>
          <w:sz w:val="22"/>
          <w:szCs w:val="22"/>
        </w:rPr>
        <w:tab/>
      </w:r>
      <w:r w:rsidRPr="00467D88">
        <w:rPr>
          <w:rFonts w:asciiTheme="minorHAnsi" w:hAnsiTheme="minorHAnsi" w:cs="Calibri"/>
          <w:color w:val="242424"/>
          <w:sz w:val="22"/>
          <w:szCs w:val="22"/>
        </w:rPr>
        <w:tab/>
        <w:t>Welcome and introductions</w:t>
      </w:r>
    </w:p>
    <w:p w14:paraId="758C3F65" w14:textId="77777777" w:rsidR="001B2BAE" w:rsidRPr="00467D88" w:rsidRDefault="001B2BAE"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392B0A7E" w14:textId="4211933E"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9:00</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Assessment models HAAT</w:t>
      </w:r>
      <w:r w:rsidR="00EF335B" w:rsidRPr="003E209F">
        <w:rPr>
          <w:rFonts w:asciiTheme="minorHAnsi" w:hAnsiTheme="minorHAnsi" w:cs="Calibri"/>
          <w:b/>
          <w:bCs/>
          <w:color w:val="242424"/>
          <w:sz w:val="22"/>
          <w:szCs w:val="22"/>
        </w:rPr>
        <w:t xml:space="preserve"> and caregiver buy-in</w:t>
      </w:r>
    </w:p>
    <w:p w14:paraId="1EDE98FC" w14:textId="5BD62249" w:rsidR="001B5F50" w:rsidRDefault="001B2BAE"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1B2BAE">
        <w:rPr>
          <w:rFonts w:asciiTheme="minorHAnsi" w:hAnsiTheme="minorHAnsi" w:cs="Calibri"/>
          <w:color w:val="242424"/>
          <w:sz w:val="22"/>
          <w:szCs w:val="22"/>
        </w:rPr>
        <w:t xml:space="preserve">The Human Activity Assistive Technology (HAAT) model is a systematic framework to evaluate assistive technology needs.  There is a serious problem with abandoned assistive technology because of incomplete evaluations.  </w:t>
      </w:r>
      <w:proofErr w:type="gramStart"/>
      <w:r>
        <w:rPr>
          <w:rFonts w:asciiTheme="minorHAnsi" w:hAnsiTheme="minorHAnsi" w:cs="Calibri"/>
          <w:color w:val="242424"/>
          <w:sz w:val="22"/>
          <w:szCs w:val="22"/>
        </w:rPr>
        <w:t>Caregiver</w:t>
      </w:r>
      <w:proofErr w:type="gramEnd"/>
      <w:r>
        <w:rPr>
          <w:rFonts w:asciiTheme="minorHAnsi" w:hAnsiTheme="minorHAnsi" w:cs="Calibri"/>
          <w:color w:val="242424"/>
          <w:sz w:val="22"/>
          <w:szCs w:val="22"/>
        </w:rPr>
        <w:t xml:space="preserve"> buy-in is a critical aspect of assistive technology evaluation because they are integrally involved in how the device is used and maintained. </w:t>
      </w:r>
      <w:r w:rsidRPr="001B2BAE">
        <w:rPr>
          <w:rFonts w:asciiTheme="minorHAnsi" w:hAnsiTheme="minorHAnsi" w:cs="Calibri"/>
          <w:color w:val="242424"/>
          <w:sz w:val="22"/>
          <w:szCs w:val="22"/>
        </w:rPr>
        <w:t xml:space="preserve">Many </w:t>
      </w:r>
      <w:proofErr w:type="gramStart"/>
      <w:r w:rsidRPr="001B2BAE">
        <w:rPr>
          <w:rFonts w:asciiTheme="minorHAnsi" w:hAnsiTheme="minorHAnsi" w:cs="Calibri"/>
          <w:color w:val="242424"/>
          <w:sz w:val="22"/>
          <w:szCs w:val="22"/>
        </w:rPr>
        <w:t>times</w:t>
      </w:r>
      <w:proofErr w:type="gramEnd"/>
      <w:r w:rsidRPr="001B2BAE">
        <w:rPr>
          <w:rFonts w:asciiTheme="minorHAnsi" w:hAnsiTheme="minorHAnsi" w:cs="Calibri"/>
          <w:color w:val="242424"/>
          <w:sz w:val="22"/>
          <w:szCs w:val="22"/>
        </w:rPr>
        <w:t xml:space="preserve"> assistive technology is purchased for a worker before the big picture is understood.  A</w:t>
      </w:r>
      <w:r>
        <w:rPr>
          <w:rFonts w:asciiTheme="minorHAnsi" w:hAnsiTheme="minorHAnsi" w:cs="Calibri"/>
          <w:color w:val="242424"/>
          <w:sz w:val="22"/>
          <w:szCs w:val="22"/>
        </w:rPr>
        <w:t xml:space="preserve">n </w:t>
      </w:r>
      <w:r w:rsidRPr="001B2BAE">
        <w:rPr>
          <w:rFonts w:asciiTheme="minorHAnsi" w:hAnsiTheme="minorHAnsi" w:cs="Calibri"/>
          <w:color w:val="242424"/>
          <w:sz w:val="22"/>
          <w:szCs w:val="22"/>
        </w:rPr>
        <w:t>assistive technology professional might quickly assume that a certain wheelchair or device will help someone do necessary tasks.  However, without understanding the person’s culture, emotions, finances, abilities, work environment, and activities it is impossible to make good AT recommendations.  This session will emphasize the need to full</w:t>
      </w:r>
      <w:r>
        <w:rPr>
          <w:rFonts w:asciiTheme="minorHAnsi" w:hAnsiTheme="minorHAnsi" w:cs="Calibri"/>
          <w:color w:val="242424"/>
          <w:sz w:val="22"/>
          <w:szCs w:val="22"/>
        </w:rPr>
        <w:t>y</w:t>
      </w:r>
      <w:r w:rsidRPr="001B2BAE">
        <w:rPr>
          <w:rFonts w:asciiTheme="minorHAnsi" w:hAnsiTheme="minorHAnsi" w:cs="Calibri"/>
          <w:color w:val="242424"/>
          <w:sz w:val="22"/>
          <w:szCs w:val="22"/>
        </w:rPr>
        <w:t xml:space="preserve"> evaluate a worker’s situation to increase the likelihood of the AT being used successfully.</w:t>
      </w:r>
    </w:p>
    <w:p w14:paraId="5B150F11" w14:textId="20BD659C" w:rsidR="00CA6815" w:rsidRDefault="00D76BF9" w:rsidP="00E07EE7">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b/>
      </w:r>
    </w:p>
    <w:p w14:paraId="0E066BCB" w14:textId="77777777" w:rsidR="001B2BAE" w:rsidRPr="00467D88" w:rsidRDefault="001B2BAE"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433E657B" w14:textId="2C64349E"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 xml:space="preserve">10:00 </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Assessment interview</w:t>
      </w:r>
      <w:r w:rsidR="001B2BAE" w:rsidRPr="003E209F">
        <w:rPr>
          <w:rFonts w:asciiTheme="minorHAnsi" w:hAnsiTheme="minorHAnsi" w:cs="Calibri"/>
          <w:b/>
          <w:bCs/>
          <w:color w:val="242424"/>
          <w:sz w:val="22"/>
          <w:szCs w:val="22"/>
        </w:rPr>
        <w:t xml:space="preserve"> – using the farm assessment </w:t>
      </w:r>
      <w:proofErr w:type="gramStart"/>
      <w:r w:rsidR="001B2BAE" w:rsidRPr="003E209F">
        <w:rPr>
          <w:rFonts w:asciiTheme="minorHAnsi" w:hAnsiTheme="minorHAnsi" w:cs="Calibri"/>
          <w:b/>
          <w:bCs/>
          <w:color w:val="242424"/>
          <w:sz w:val="22"/>
          <w:szCs w:val="22"/>
        </w:rPr>
        <w:t>tool</w:t>
      </w:r>
      <w:proofErr w:type="gramEnd"/>
    </w:p>
    <w:p w14:paraId="08AF5C49" w14:textId="12E90CCE" w:rsidR="001B2BAE" w:rsidRDefault="008A6988"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 xml:space="preserve">We will now learn to apply the HAAT model to a farming environment. </w:t>
      </w:r>
      <w:r w:rsidR="00021CE5">
        <w:rPr>
          <w:rFonts w:asciiTheme="minorHAnsi" w:hAnsiTheme="minorHAnsi" w:cs="Calibri"/>
          <w:color w:val="242424"/>
          <w:sz w:val="22"/>
          <w:szCs w:val="22"/>
        </w:rPr>
        <w:t>Learn how to</w:t>
      </w:r>
      <w:r w:rsidR="001B2BAE">
        <w:rPr>
          <w:rFonts w:asciiTheme="minorHAnsi" w:hAnsiTheme="minorHAnsi" w:cs="Calibri"/>
          <w:color w:val="242424"/>
          <w:sz w:val="22"/>
          <w:szCs w:val="22"/>
        </w:rPr>
        <w:t xml:space="preserve"> interview </w:t>
      </w:r>
      <w:proofErr w:type="gramStart"/>
      <w:r w:rsidR="001B2BAE">
        <w:rPr>
          <w:rFonts w:asciiTheme="minorHAnsi" w:hAnsiTheme="minorHAnsi" w:cs="Calibri"/>
          <w:color w:val="242424"/>
          <w:sz w:val="22"/>
          <w:szCs w:val="22"/>
        </w:rPr>
        <w:t>the</w:t>
      </w:r>
      <w:proofErr w:type="gramEnd"/>
      <w:r w:rsidR="001B2BAE">
        <w:rPr>
          <w:rFonts w:asciiTheme="minorHAnsi" w:hAnsiTheme="minorHAnsi" w:cs="Calibri"/>
          <w:color w:val="242424"/>
          <w:sz w:val="22"/>
          <w:szCs w:val="22"/>
        </w:rPr>
        <w:t xml:space="preserve"> farmer </w:t>
      </w:r>
      <w:r w:rsidR="00021CE5">
        <w:rPr>
          <w:rFonts w:asciiTheme="minorHAnsi" w:hAnsiTheme="minorHAnsi" w:cs="Calibri"/>
          <w:color w:val="242424"/>
          <w:sz w:val="22"/>
          <w:szCs w:val="22"/>
        </w:rPr>
        <w:t>with a disability</w:t>
      </w:r>
      <w:r w:rsidR="001B2BAE">
        <w:rPr>
          <w:rFonts w:asciiTheme="minorHAnsi" w:hAnsiTheme="minorHAnsi" w:cs="Calibri"/>
          <w:color w:val="242424"/>
          <w:sz w:val="22"/>
          <w:szCs w:val="22"/>
        </w:rPr>
        <w:t xml:space="preserve"> in a trustful way, not an </w:t>
      </w:r>
      <w:r w:rsidR="00021CE5">
        <w:rPr>
          <w:rFonts w:asciiTheme="minorHAnsi" w:hAnsiTheme="minorHAnsi" w:cs="Calibri"/>
          <w:color w:val="242424"/>
          <w:sz w:val="22"/>
          <w:szCs w:val="22"/>
        </w:rPr>
        <w:t xml:space="preserve">intrusive </w:t>
      </w:r>
      <w:r w:rsidR="001B2BAE">
        <w:rPr>
          <w:rFonts w:asciiTheme="minorHAnsi" w:hAnsiTheme="minorHAnsi" w:cs="Calibri"/>
          <w:color w:val="242424"/>
          <w:sz w:val="22"/>
          <w:szCs w:val="22"/>
        </w:rPr>
        <w:t xml:space="preserve">interrogation. Build rapport and talk about the weather and markets. In a conversational way begin asking questions about the farm business, the history, and the future dreams vs. plans. </w:t>
      </w:r>
      <w:r w:rsidR="00021CE5">
        <w:rPr>
          <w:rFonts w:asciiTheme="minorHAnsi" w:hAnsiTheme="minorHAnsi" w:cs="Calibri"/>
          <w:color w:val="242424"/>
          <w:sz w:val="22"/>
          <w:szCs w:val="22"/>
        </w:rPr>
        <w:t xml:space="preserve">Is there a marketing plan and is the farm viable? What are the goals of the farmer? Are they farming for income, exercise, mental health?  What are the medical conditions that are causing barriers to the farmer completing necessary tasks? </w:t>
      </w:r>
      <w:r w:rsidR="001B2BAE">
        <w:rPr>
          <w:rFonts w:asciiTheme="minorHAnsi" w:hAnsiTheme="minorHAnsi" w:cs="Calibri"/>
          <w:color w:val="242424"/>
          <w:sz w:val="22"/>
          <w:szCs w:val="22"/>
        </w:rPr>
        <w:t>Who else is helping on the farm, and do they even want to be involved? Make sure the caregiver is present and involved in the conversation</w:t>
      </w:r>
      <w:r w:rsidR="00021CE5">
        <w:rPr>
          <w:rFonts w:asciiTheme="minorHAnsi" w:hAnsiTheme="minorHAnsi" w:cs="Calibri"/>
          <w:color w:val="242424"/>
          <w:sz w:val="22"/>
          <w:szCs w:val="22"/>
        </w:rPr>
        <w:t xml:space="preserve">, and if </w:t>
      </w:r>
      <w:proofErr w:type="gramStart"/>
      <w:r w:rsidR="00021CE5">
        <w:rPr>
          <w:rFonts w:asciiTheme="minorHAnsi" w:hAnsiTheme="minorHAnsi" w:cs="Calibri"/>
          <w:color w:val="242424"/>
          <w:sz w:val="22"/>
          <w:szCs w:val="22"/>
        </w:rPr>
        <w:t>possible</w:t>
      </w:r>
      <w:proofErr w:type="gramEnd"/>
      <w:r w:rsidR="00021CE5">
        <w:rPr>
          <w:rFonts w:asciiTheme="minorHAnsi" w:hAnsiTheme="minorHAnsi" w:cs="Calibri"/>
          <w:color w:val="242424"/>
          <w:sz w:val="22"/>
          <w:szCs w:val="22"/>
        </w:rPr>
        <w:t xml:space="preserve"> have a private conversation with the caregiver also. </w:t>
      </w:r>
      <w:r w:rsidR="001B2BAE">
        <w:rPr>
          <w:rFonts w:asciiTheme="minorHAnsi" w:hAnsiTheme="minorHAnsi" w:cs="Calibri"/>
          <w:color w:val="242424"/>
          <w:sz w:val="22"/>
          <w:szCs w:val="22"/>
        </w:rPr>
        <w:t>Listening, listening, listening! Take good notes</w:t>
      </w:r>
      <w:r w:rsidR="00021CE5">
        <w:rPr>
          <w:rFonts w:asciiTheme="minorHAnsi" w:hAnsiTheme="minorHAnsi" w:cs="Calibri"/>
          <w:color w:val="242424"/>
          <w:sz w:val="22"/>
          <w:szCs w:val="22"/>
        </w:rPr>
        <w:t xml:space="preserve"> to understand the most important tasks that the farmer must complete</w:t>
      </w:r>
      <w:r w:rsidR="001B2BAE">
        <w:rPr>
          <w:rFonts w:asciiTheme="minorHAnsi" w:hAnsiTheme="minorHAnsi" w:cs="Calibri"/>
          <w:color w:val="242424"/>
          <w:sz w:val="22"/>
          <w:szCs w:val="22"/>
        </w:rPr>
        <w:t xml:space="preserve">. </w:t>
      </w:r>
    </w:p>
    <w:p w14:paraId="657CF724" w14:textId="2FBB4947" w:rsidR="00303D3D" w:rsidRDefault="00303D3D" w:rsidP="00E07EE7">
      <w:pPr>
        <w:pStyle w:val="xmsonormal"/>
        <w:shd w:val="clear" w:color="auto" w:fill="FFFFFF"/>
        <w:spacing w:before="0" w:beforeAutospacing="0" w:after="0" w:afterAutospacing="0"/>
        <w:rPr>
          <w:rFonts w:asciiTheme="minorHAnsi" w:hAnsiTheme="minorHAnsi" w:cs="Calibri"/>
          <w:color w:val="242424"/>
          <w:sz w:val="22"/>
          <w:szCs w:val="22"/>
        </w:rPr>
      </w:pPr>
    </w:p>
    <w:p w14:paraId="40CD6B93" w14:textId="77777777" w:rsidR="001B2BAE" w:rsidRPr="00467D88" w:rsidRDefault="001B2BAE"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4BC7F421" w14:textId="668A17F9"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11:00</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Assessment observations</w:t>
      </w:r>
    </w:p>
    <w:p w14:paraId="7FE079AE" w14:textId="54B22026" w:rsidR="001B2BAE" w:rsidRDefault="008A6988"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 xml:space="preserve">After the interview we will learn how to make the best observations of the farm. </w:t>
      </w:r>
      <w:r w:rsidR="00021CE5">
        <w:rPr>
          <w:rFonts w:asciiTheme="minorHAnsi" w:hAnsiTheme="minorHAnsi" w:cs="Calibri"/>
          <w:color w:val="242424"/>
          <w:sz w:val="22"/>
          <w:szCs w:val="22"/>
        </w:rPr>
        <w:t xml:space="preserve">The farmer cannot tell us everything about the farm during the interview. There are many aspects of the farm that we will learn by careful </w:t>
      </w:r>
      <w:r w:rsidR="009F1FEF">
        <w:rPr>
          <w:rFonts w:asciiTheme="minorHAnsi" w:hAnsiTheme="minorHAnsi" w:cs="Calibri"/>
          <w:color w:val="242424"/>
          <w:sz w:val="22"/>
          <w:szCs w:val="22"/>
        </w:rPr>
        <w:t>observation</w:t>
      </w:r>
      <w:r w:rsidR="00021CE5">
        <w:rPr>
          <w:rFonts w:asciiTheme="minorHAnsi" w:hAnsiTheme="minorHAnsi" w:cs="Calibri"/>
          <w:color w:val="242424"/>
          <w:sz w:val="22"/>
          <w:szCs w:val="22"/>
        </w:rPr>
        <w:t>.</w:t>
      </w:r>
      <w:r w:rsidR="009F1FEF">
        <w:rPr>
          <w:rFonts w:asciiTheme="minorHAnsi" w:hAnsiTheme="minorHAnsi" w:cs="Calibri"/>
          <w:color w:val="242424"/>
          <w:sz w:val="22"/>
          <w:szCs w:val="22"/>
        </w:rPr>
        <w:t xml:space="preserve"> </w:t>
      </w:r>
      <w:r w:rsidR="00021CE5">
        <w:rPr>
          <w:rFonts w:asciiTheme="minorHAnsi" w:hAnsiTheme="minorHAnsi" w:cs="Calibri"/>
          <w:color w:val="242424"/>
          <w:sz w:val="22"/>
          <w:szCs w:val="22"/>
        </w:rPr>
        <w:t xml:space="preserve"> Ask the farmer to give you a tour of the farm and show you the common tasks. Ask for permission to take pictures and be respectful of the farm property. </w:t>
      </w:r>
      <w:r w:rsidR="0063653C">
        <w:rPr>
          <w:rFonts w:asciiTheme="minorHAnsi" w:hAnsiTheme="minorHAnsi" w:cs="Calibri"/>
          <w:color w:val="242424"/>
          <w:sz w:val="22"/>
          <w:szCs w:val="22"/>
        </w:rPr>
        <w:t>A tape measure, fish scale, quality camera, clip board, and rubber boots are helpful during the farm assessment. This session will teach tips and methods for gathering necessary information to make good recommendations of assistive technology that will be used for years to come.</w:t>
      </w:r>
    </w:p>
    <w:p w14:paraId="63AA917F" w14:textId="3EF6E509" w:rsidR="00FF7764" w:rsidRDefault="00FF7764" w:rsidP="00E07EE7">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b/>
      </w:r>
    </w:p>
    <w:p w14:paraId="3A57A383" w14:textId="77777777" w:rsidR="0063653C" w:rsidRDefault="0063653C"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1C1102BF" w14:textId="77777777" w:rsidR="00B850C1" w:rsidRPr="00467D88" w:rsidRDefault="00B850C1"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50ED64AA" w14:textId="6D3953C2" w:rsidR="00A2598F"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12</w:t>
      </w:r>
      <w:r w:rsidR="0028247B" w:rsidRPr="00467D88">
        <w:rPr>
          <w:rFonts w:asciiTheme="minorHAnsi" w:hAnsiTheme="minorHAnsi" w:cs="Calibri"/>
          <w:color w:val="242424"/>
          <w:sz w:val="22"/>
          <w:szCs w:val="22"/>
        </w:rPr>
        <w:t>:00</w:t>
      </w:r>
      <w:r w:rsidR="0028247B" w:rsidRPr="00467D88">
        <w:rPr>
          <w:rFonts w:asciiTheme="minorHAnsi" w:hAnsiTheme="minorHAnsi" w:cs="Calibri"/>
          <w:color w:val="242424"/>
          <w:sz w:val="22"/>
          <w:szCs w:val="22"/>
        </w:rPr>
        <w:tab/>
      </w:r>
      <w:r w:rsidR="0028247B" w:rsidRPr="00467D88">
        <w:rPr>
          <w:rFonts w:asciiTheme="minorHAnsi" w:hAnsiTheme="minorHAnsi" w:cs="Calibri"/>
          <w:color w:val="242424"/>
          <w:sz w:val="22"/>
          <w:szCs w:val="22"/>
        </w:rPr>
        <w:tab/>
        <w:t>Lu</w:t>
      </w:r>
      <w:r w:rsidRPr="00467D88">
        <w:rPr>
          <w:rFonts w:asciiTheme="minorHAnsi" w:hAnsiTheme="minorHAnsi" w:cs="Calibri"/>
          <w:color w:val="242424"/>
          <w:sz w:val="22"/>
          <w:szCs w:val="22"/>
        </w:rPr>
        <w:t xml:space="preserve">nch and discussion of farm assessment stories and lessons </w:t>
      </w:r>
      <w:proofErr w:type="gramStart"/>
      <w:r w:rsidRPr="00467D88">
        <w:rPr>
          <w:rFonts w:asciiTheme="minorHAnsi" w:hAnsiTheme="minorHAnsi" w:cs="Calibri"/>
          <w:color w:val="242424"/>
          <w:sz w:val="22"/>
          <w:szCs w:val="22"/>
        </w:rPr>
        <w:t>learned</w:t>
      </w:r>
      <w:proofErr w:type="gramEnd"/>
    </w:p>
    <w:p w14:paraId="38AE81ED" w14:textId="77777777" w:rsidR="00B850C1" w:rsidRPr="00467D88" w:rsidRDefault="00B850C1"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3E3B9CF5" w14:textId="3BAA99C3"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1:30</w:t>
      </w:r>
      <w:r w:rsidR="0028247B" w:rsidRPr="003E209F">
        <w:rPr>
          <w:rFonts w:asciiTheme="minorHAnsi" w:hAnsiTheme="minorHAnsi" w:cs="Calibri"/>
          <w:b/>
          <w:bCs/>
          <w:color w:val="242424"/>
          <w:sz w:val="22"/>
          <w:szCs w:val="22"/>
        </w:rPr>
        <w:t xml:space="preserve"> </w:t>
      </w:r>
      <w:r w:rsidR="0028247B" w:rsidRPr="003E209F">
        <w:rPr>
          <w:rFonts w:asciiTheme="minorHAnsi" w:hAnsiTheme="minorHAnsi" w:cs="Calibri"/>
          <w:b/>
          <w:bCs/>
          <w:color w:val="242424"/>
          <w:sz w:val="22"/>
          <w:szCs w:val="22"/>
        </w:rPr>
        <w:tab/>
      </w:r>
      <w:r w:rsidR="0028247B" w:rsidRPr="003E209F">
        <w:rPr>
          <w:rFonts w:asciiTheme="minorHAnsi" w:hAnsiTheme="minorHAnsi" w:cs="Calibri"/>
          <w:b/>
          <w:bCs/>
          <w:color w:val="242424"/>
          <w:sz w:val="22"/>
          <w:szCs w:val="22"/>
        </w:rPr>
        <w:tab/>
        <w:t>W</w:t>
      </w:r>
      <w:r w:rsidRPr="003E209F">
        <w:rPr>
          <w:rFonts w:asciiTheme="minorHAnsi" w:hAnsiTheme="minorHAnsi" w:cs="Calibri"/>
          <w:b/>
          <w:bCs/>
          <w:color w:val="242424"/>
          <w:sz w:val="22"/>
          <w:szCs w:val="22"/>
        </w:rPr>
        <w:t xml:space="preserve">riting an AT recommendation report – making the case for the </w:t>
      </w:r>
      <w:proofErr w:type="gramStart"/>
      <w:r w:rsidRPr="003E209F">
        <w:rPr>
          <w:rFonts w:asciiTheme="minorHAnsi" w:hAnsiTheme="minorHAnsi" w:cs="Calibri"/>
          <w:b/>
          <w:bCs/>
          <w:color w:val="242424"/>
          <w:sz w:val="22"/>
          <w:szCs w:val="22"/>
        </w:rPr>
        <w:t>AT</w:t>
      </w:r>
      <w:proofErr w:type="gramEnd"/>
    </w:p>
    <w:p w14:paraId="6EFC85E9" w14:textId="7C0B9E74" w:rsidR="00F22F36" w:rsidRDefault="008A6988"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 xml:space="preserve">In this session we will learn how to use the assessment information to help the farmer acquire appropriate assistive technology. After the assessment interview and farm assessment observations we have three challenges to address. First, we research what assistive technology is available that can enable the farmer to complete the highest priority tasks with a SMILE. Second, we discuss the options with the farmer and write a clear summary of our recommendations for the farmer and caregivers to consider. When we have reached consensus, we finally </w:t>
      </w:r>
      <w:proofErr w:type="gramStart"/>
      <w:r>
        <w:rPr>
          <w:rFonts w:asciiTheme="minorHAnsi" w:hAnsiTheme="minorHAnsi" w:cs="Calibri"/>
          <w:color w:val="242424"/>
          <w:sz w:val="22"/>
          <w:szCs w:val="22"/>
        </w:rPr>
        <w:t>write</w:t>
      </w:r>
      <w:proofErr w:type="gramEnd"/>
      <w:r>
        <w:rPr>
          <w:rFonts w:asciiTheme="minorHAnsi" w:hAnsiTheme="minorHAnsi" w:cs="Calibri"/>
          <w:color w:val="242424"/>
          <w:sz w:val="22"/>
          <w:szCs w:val="22"/>
        </w:rPr>
        <w:t xml:space="preserve"> our official farm assistive technology evaluation recommendation report for the funding agency to consider. Each recommendation must clearly demonstrate how a specific assistive technology will enable the worker to overcome a barrier to their employment due to </w:t>
      </w:r>
      <w:proofErr w:type="gramStart"/>
      <w:r>
        <w:rPr>
          <w:rFonts w:asciiTheme="minorHAnsi" w:hAnsiTheme="minorHAnsi" w:cs="Calibri"/>
          <w:color w:val="242424"/>
          <w:sz w:val="22"/>
          <w:szCs w:val="22"/>
        </w:rPr>
        <w:t>the</w:t>
      </w:r>
      <w:proofErr w:type="gramEnd"/>
      <w:r>
        <w:rPr>
          <w:rFonts w:asciiTheme="minorHAnsi" w:hAnsiTheme="minorHAnsi" w:cs="Calibri"/>
          <w:color w:val="242424"/>
          <w:sz w:val="22"/>
          <w:szCs w:val="22"/>
        </w:rPr>
        <w:t xml:space="preserve"> disability.</w:t>
      </w:r>
    </w:p>
    <w:p w14:paraId="5F33D5C8" w14:textId="1CEFD542" w:rsidR="00FF7764" w:rsidRPr="00FF7764" w:rsidRDefault="00FF7764" w:rsidP="00E07EE7">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b/>
      </w:r>
    </w:p>
    <w:p w14:paraId="387EF932" w14:textId="77777777" w:rsidR="008A6988" w:rsidRPr="00FF7764" w:rsidRDefault="008A6988"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10013C9F" w14:textId="78DCF171" w:rsidR="00A2598F" w:rsidRDefault="000575EF"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2:30</w:t>
      </w:r>
      <w:r w:rsidR="0028247B" w:rsidRPr="00467D88">
        <w:rPr>
          <w:rFonts w:asciiTheme="minorHAnsi" w:hAnsiTheme="minorHAnsi" w:cs="Calibri"/>
          <w:color w:val="242424"/>
          <w:sz w:val="22"/>
          <w:szCs w:val="22"/>
        </w:rPr>
        <w:tab/>
      </w:r>
      <w:r w:rsidR="0028247B" w:rsidRPr="00467D88">
        <w:rPr>
          <w:rFonts w:asciiTheme="minorHAnsi" w:hAnsiTheme="minorHAnsi" w:cs="Calibri"/>
          <w:color w:val="242424"/>
          <w:sz w:val="22"/>
          <w:szCs w:val="22"/>
        </w:rPr>
        <w:tab/>
        <w:t>L</w:t>
      </w:r>
      <w:r w:rsidR="00A2598F" w:rsidRPr="00467D88">
        <w:rPr>
          <w:rFonts w:asciiTheme="minorHAnsi" w:hAnsiTheme="minorHAnsi" w:cs="Calibri"/>
          <w:color w:val="242424"/>
          <w:sz w:val="22"/>
          <w:szCs w:val="22"/>
        </w:rPr>
        <w:t>oad up to travel to farm assessment tour</w:t>
      </w:r>
    </w:p>
    <w:p w14:paraId="37162F89" w14:textId="77777777" w:rsidR="000575EF" w:rsidRPr="00467D88" w:rsidRDefault="000575E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284EBC74" w14:textId="77777777" w:rsidR="003E209F" w:rsidRDefault="003E209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1A7F5C88" w14:textId="306B880A"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4</w:t>
      </w:r>
      <w:r w:rsidR="0028247B" w:rsidRPr="003E209F">
        <w:rPr>
          <w:rFonts w:asciiTheme="minorHAnsi" w:hAnsiTheme="minorHAnsi" w:cs="Calibri"/>
          <w:b/>
          <w:bCs/>
          <w:color w:val="242424"/>
          <w:sz w:val="22"/>
          <w:szCs w:val="22"/>
        </w:rPr>
        <w:t xml:space="preserve">:00 </w:t>
      </w:r>
      <w:r w:rsidR="0028247B" w:rsidRPr="003E209F">
        <w:rPr>
          <w:rFonts w:asciiTheme="minorHAnsi" w:hAnsiTheme="minorHAnsi" w:cs="Calibri"/>
          <w:b/>
          <w:bCs/>
          <w:color w:val="242424"/>
          <w:sz w:val="22"/>
          <w:szCs w:val="22"/>
        </w:rPr>
        <w:tab/>
      </w:r>
      <w:r w:rsidR="0028247B" w:rsidRPr="003E209F">
        <w:rPr>
          <w:rFonts w:asciiTheme="minorHAnsi" w:hAnsiTheme="minorHAnsi" w:cs="Calibri"/>
          <w:b/>
          <w:bCs/>
          <w:color w:val="242424"/>
          <w:sz w:val="22"/>
          <w:szCs w:val="22"/>
        </w:rPr>
        <w:tab/>
        <w:t>Far</w:t>
      </w:r>
      <w:r w:rsidRPr="003E209F">
        <w:rPr>
          <w:rFonts w:asciiTheme="minorHAnsi" w:hAnsiTheme="minorHAnsi" w:cs="Calibri"/>
          <w:b/>
          <w:bCs/>
          <w:color w:val="242424"/>
          <w:sz w:val="22"/>
          <w:szCs w:val="22"/>
        </w:rPr>
        <w:t>m assessment interview and tour</w:t>
      </w:r>
    </w:p>
    <w:p w14:paraId="4DB1A40B" w14:textId="6A997F19" w:rsidR="00F22F36" w:rsidRDefault="00F22F36" w:rsidP="00F22F36">
      <w:pPr>
        <w:pStyle w:val="Default"/>
        <w:rPr>
          <w:sz w:val="23"/>
          <w:szCs w:val="23"/>
        </w:rPr>
      </w:pPr>
      <w:r>
        <w:rPr>
          <w:sz w:val="23"/>
          <w:szCs w:val="23"/>
        </w:rPr>
        <w:t xml:space="preserve">This session will demonstrate how to do a farm assistive technology worksite assessment for </w:t>
      </w:r>
      <w:r w:rsidR="00F52970">
        <w:rPr>
          <w:sz w:val="23"/>
          <w:szCs w:val="23"/>
        </w:rPr>
        <w:t>workers</w:t>
      </w:r>
      <w:r>
        <w:rPr>
          <w:sz w:val="23"/>
          <w:szCs w:val="23"/>
        </w:rPr>
        <w:t xml:space="preserve"> with medical conditions. Arthritis, back injury, carpal tunnel syndrome, amputation, paralysis, and other medical conditions restrict </w:t>
      </w:r>
      <w:r w:rsidR="00F52970">
        <w:rPr>
          <w:sz w:val="23"/>
          <w:szCs w:val="23"/>
        </w:rPr>
        <w:t>farm</w:t>
      </w:r>
      <w:r>
        <w:rPr>
          <w:sz w:val="23"/>
          <w:szCs w:val="23"/>
        </w:rPr>
        <w:t xml:space="preserve">ers from completing necessary tasks. Functional limitations include mobility </w:t>
      </w:r>
      <w:r w:rsidR="00F52970">
        <w:rPr>
          <w:sz w:val="23"/>
          <w:szCs w:val="23"/>
        </w:rPr>
        <w:t>climbing equipment</w:t>
      </w:r>
      <w:r>
        <w:rPr>
          <w:sz w:val="23"/>
          <w:szCs w:val="23"/>
        </w:rPr>
        <w:t xml:space="preserve">, bending over to </w:t>
      </w:r>
      <w:r w:rsidR="00F52970">
        <w:rPr>
          <w:sz w:val="23"/>
          <w:szCs w:val="23"/>
        </w:rPr>
        <w:t>make repairs</w:t>
      </w:r>
      <w:r>
        <w:rPr>
          <w:sz w:val="23"/>
          <w:szCs w:val="23"/>
        </w:rPr>
        <w:t xml:space="preserve">, lifting </w:t>
      </w:r>
      <w:r w:rsidR="00F52970">
        <w:rPr>
          <w:sz w:val="23"/>
          <w:szCs w:val="23"/>
        </w:rPr>
        <w:t>feed bags</w:t>
      </w:r>
      <w:r>
        <w:rPr>
          <w:sz w:val="23"/>
          <w:szCs w:val="23"/>
        </w:rPr>
        <w:t xml:space="preserve">, gripping hand tools, </w:t>
      </w:r>
      <w:r w:rsidR="00F52970">
        <w:rPr>
          <w:sz w:val="23"/>
          <w:szCs w:val="23"/>
        </w:rPr>
        <w:t>walking long distances</w:t>
      </w:r>
      <w:r>
        <w:rPr>
          <w:sz w:val="23"/>
          <w:szCs w:val="23"/>
        </w:rPr>
        <w:t xml:space="preserve">. While </w:t>
      </w:r>
      <w:r w:rsidR="00F52970">
        <w:rPr>
          <w:sz w:val="23"/>
          <w:szCs w:val="23"/>
        </w:rPr>
        <w:t>larger</w:t>
      </w:r>
      <w:r>
        <w:rPr>
          <w:sz w:val="23"/>
          <w:szCs w:val="23"/>
        </w:rPr>
        <w:t xml:space="preserve"> machinery exists for commercial </w:t>
      </w:r>
      <w:r w:rsidR="00F52970">
        <w:rPr>
          <w:sz w:val="23"/>
          <w:szCs w:val="23"/>
        </w:rPr>
        <w:t>farmers</w:t>
      </w:r>
      <w:r>
        <w:rPr>
          <w:sz w:val="23"/>
          <w:szCs w:val="23"/>
        </w:rPr>
        <w:t xml:space="preserve">, smaller </w:t>
      </w:r>
      <w:r w:rsidR="00F52970">
        <w:rPr>
          <w:sz w:val="23"/>
          <w:szCs w:val="23"/>
        </w:rPr>
        <w:t>operations</w:t>
      </w:r>
      <w:r>
        <w:rPr>
          <w:sz w:val="23"/>
          <w:szCs w:val="23"/>
        </w:rPr>
        <w:t xml:space="preserve"> require more manual labor. It is just not ‘worth it’ to spend </w:t>
      </w:r>
      <w:r w:rsidR="00F52970">
        <w:rPr>
          <w:sz w:val="23"/>
          <w:szCs w:val="23"/>
        </w:rPr>
        <w:t xml:space="preserve">a larger percentage of </w:t>
      </w:r>
      <w:r>
        <w:rPr>
          <w:sz w:val="23"/>
          <w:szCs w:val="23"/>
        </w:rPr>
        <w:t xml:space="preserve">annual gross sales to purchase one </w:t>
      </w:r>
      <w:r w:rsidR="00F52970">
        <w:rPr>
          <w:sz w:val="23"/>
          <w:szCs w:val="23"/>
        </w:rPr>
        <w:t>assistive device</w:t>
      </w:r>
      <w:r>
        <w:rPr>
          <w:sz w:val="23"/>
          <w:szCs w:val="23"/>
        </w:rPr>
        <w:t xml:space="preserve">. Learn how to evaluate a worker’s needs and make suitable recommendations for their </w:t>
      </w:r>
      <w:r w:rsidR="00F52970">
        <w:rPr>
          <w:sz w:val="23"/>
          <w:szCs w:val="23"/>
        </w:rPr>
        <w:t>farm work</w:t>
      </w:r>
      <w:r>
        <w:rPr>
          <w:sz w:val="23"/>
          <w:szCs w:val="23"/>
        </w:rPr>
        <w:t>.</w:t>
      </w:r>
      <w:r w:rsidR="00CA6815">
        <w:rPr>
          <w:sz w:val="23"/>
          <w:szCs w:val="23"/>
        </w:rPr>
        <w:t xml:space="preserve"> We will use observations from this assessment to research assistive technology options tomorrow.</w:t>
      </w:r>
    </w:p>
    <w:p w14:paraId="13D4EAB7" w14:textId="41302688" w:rsidR="00FF7764" w:rsidRDefault="00FF7764" w:rsidP="00F22F36">
      <w:pPr>
        <w:pStyle w:val="Default"/>
        <w:rPr>
          <w:sz w:val="23"/>
          <w:szCs w:val="23"/>
        </w:rPr>
      </w:pPr>
      <w:r>
        <w:rPr>
          <w:sz w:val="23"/>
          <w:szCs w:val="23"/>
        </w:rPr>
        <w:tab/>
        <w:t>1. Practice interviewing the farmer.</w:t>
      </w:r>
    </w:p>
    <w:p w14:paraId="7BB21171" w14:textId="7479E179" w:rsidR="00FF7764" w:rsidRDefault="00FF7764" w:rsidP="00F22F36">
      <w:pPr>
        <w:pStyle w:val="Default"/>
        <w:rPr>
          <w:sz w:val="23"/>
          <w:szCs w:val="23"/>
        </w:rPr>
      </w:pPr>
      <w:r>
        <w:rPr>
          <w:sz w:val="23"/>
          <w:szCs w:val="23"/>
        </w:rPr>
        <w:tab/>
        <w:t>2. Practice making observations of the farm.</w:t>
      </w:r>
    </w:p>
    <w:p w14:paraId="60C74A74" w14:textId="074F9272" w:rsidR="00FF7764" w:rsidRDefault="00FF7764" w:rsidP="00F22F36">
      <w:pPr>
        <w:pStyle w:val="Default"/>
        <w:rPr>
          <w:sz w:val="23"/>
          <w:szCs w:val="23"/>
        </w:rPr>
      </w:pPr>
      <w:r>
        <w:rPr>
          <w:sz w:val="23"/>
          <w:szCs w:val="23"/>
        </w:rPr>
        <w:tab/>
        <w:t xml:space="preserve">3. </w:t>
      </w:r>
      <w:r w:rsidR="000575EF">
        <w:rPr>
          <w:sz w:val="23"/>
          <w:szCs w:val="23"/>
        </w:rPr>
        <w:t>D</w:t>
      </w:r>
      <w:r w:rsidR="00CA6815">
        <w:rPr>
          <w:sz w:val="23"/>
          <w:szCs w:val="23"/>
        </w:rPr>
        <w:t>iscuss potential assistive technologies with the farmer.</w:t>
      </w:r>
    </w:p>
    <w:p w14:paraId="7AFCC229" w14:textId="77777777" w:rsidR="00F22F36" w:rsidRPr="00467D88" w:rsidRDefault="00F22F36"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230D8CCC" w14:textId="555D4421"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6</w:t>
      </w:r>
      <w:r w:rsidR="0028247B" w:rsidRPr="00467D88">
        <w:rPr>
          <w:rFonts w:asciiTheme="minorHAnsi" w:hAnsiTheme="minorHAnsi" w:cs="Calibri"/>
          <w:color w:val="242424"/>
          <w:sz w:val="22"/>
          <w:szCs w:val="22"/>
        </w:rPr>
        <w:t>:00</w:t>
      </w:r>
      <w:r w:rsidR="0028247B" w:rsidRPr="00467D88">
        <w:rPr>
          <w:rFonts w:asciiTheme="minorHAnsi" w:hAnsiTheme="minorHAnsi" w:cs="Calibri"/>
          <w:color w:val="242424"/>
          <w:sz w:val="22"/>
          <w:szCs w:val="22"/>
        </w:rPr>
        <w:tab/>
      </w:r>
      <w:r w:rsidR="0028247B" w:rsidRPr="00467D88">
        <w:rPr>
          <w:rFonts w:asciiTheme="minorHAnsi" w:hAnsiTheme="minorHAnsi" w:cs="Calibri"/>
          <w:color w:val="242424"/>
          <w:sz w:val="22"/>
          <w:szCs w:val="22"/>
        </w:rPr>
        <w:tab/>
        <w:t>D</w:t>
      </w:r>
      <w:r w:rsidRPr="00467D88">
        <w:rPr>
          <w:rFonts w:asciiTheme="minorHAnsi" w:hAnsiTheme="minorHAnsi" w:cs="Calibri"/>
          <w:color w:val="242424"/>
          <w:sz w:val="22"/>
          <w:szCs w:val="22"/>
        </w:rPr>
        <w:t>inner at the farm, discussions with the farmers, more farm details</w:t>
      </w:r>
    </w:p>
    <w:p w14:paraId="59DF3B36" w14:textId="48949C6A"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8:00</w:t>
      </w:r>
      <w:r w:rsidR="0028247B" w:rsidRPr="00467D88">
        <w:rPr>
          <w:rFonts w:asciiTheme="minorHAnsi" w:hAnsiTheme="minorHAnsi" w:cs="Calibri"/>
          <w:color w:val="242424"/>
          <w:sz w:val="22"/>
          <w:szCs w:val="22"/>
        </w:rPr>
        <w:t xml:space="preserve"> </w:t>
      </w:r>
      <w:r w:rsidR="0028247B" w:rsidRPr="00467D88">
        <w:rPr>
          <w:rFonts w:asciiTheme="minorHAnsi" w:hAnsiTheme="minorHAnsi" w:cs="Calibri"/>
          <w:color w:val="242424"/>
          <w:sz w:val="22"/>
          <w:szCs w:val="22"/>
        </w:rPr>
        <w:tab/>
      </w:r>
      <w:r w:rsidR="0028247B" w:rsidRPr="00467D88">
        <w:rPr>
          <w:rFonts w:asciiTheme="minorHAnsi" w:hAnsiTheme="minorHAnsi" w:cs="Calibri"/>
          <w:color w:val="242424"/>
          <w:sz w:val="22"/>
          <w:szCs w:val="22"/>
        </w:rPr>
        <w:tab/>
        <w:t xml:space="preserve">Return to Weber’s </w:t>
      </w:r>
    </w:p>
    <w:p w14:paraId="63EF5CEF" w14:textId="77777777" w:rsidR="00A2598F" w:rsidRPr="00467D88"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 </w:t>
      </w:r>
    </w:p>
    <w:p w14:paraId="70CD2040" w14:textId="7110B800" w:rsidR="00A2598F" w:rsidRPr="00467D88"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467D88">
        <w:rPr>
          <w:rFonts w:asciiTheme="minorHAnsi" w:hAnsiTheme="minorHAnsi" w:cs="Calibri"/>
          <w:b/>
          <w:bCs/>
          <w:color w:val="242424"/>
          <w:sz w:val="22"/>
          <w:szCs w:val="22"/>
        </w:rPr>
        <w:t>Thursday</w:t>
      </w:r>
      <w:r w:rsidR="00F52315" w:rsidRPr="00467D88">
        <w:rPr>
          <w:rFonts w:asciiTheme="minorHAnsi" w:hAnsiTheme="minorHAnsi" w:cs="Calibri"/>
          <w:b/>
          <w:bCs/>
          <w:color w:val="242424"/>
          <w:sz w:val="22"/>
          <w:szCs w:val="22"/>
        </w:rPr>
        <w:t>,</w:t>
      </w:r>
      <w:r w:rsidRPr="00467D88">
        <w:rPr>
          <w:rFonts w:asciiTheme="minorHAnsi" w:hAnsiTheme="minorHAnsi" w:cs="Calibri"/>
          <w:b/>
          <w:bCs/>
          <w:color w:val="242424"/>
          <w:sz w:val="22"/>
          <w:szCs w:val="22"/>
        </w:rPr>
        <w:t xml:space="preserve"> July 18</w:t>
      </w:r>
      <w:r w:rsidRPr="00467D88">
        <w:rPr>
          <w:rFonts w:asciiTheme="minorHAnsi" w:hAnsiTheme="minorHAnsi" w:cs="Calibri"/>
          <w:b/>
          <w:bCs/>
          <w:color w:val="242424"/>
          <w:sz w:val="22"/>
          <w:szCs w:val="22"/>
          <w:vertAlign w:val="superscript"/>
        </w:rPr>
        <w:t>th</w:t>
      </w:r>
    </w:p>
    <w:p w14:paraId="2EA1CC82" w14:textId="75A3A0A6" w:rsidR="00A2598F" w:rsidRDefault="00A2598F" w:rsidP="00A2598F">
      <w:pPr>
        <w:pStyle w:val="xmsonormal"/>
        <w:shd w:val="clear" w:color="auto" w:fill="FFFFFF"/>
        <w:spacing w:before="0" w:beforeAutospacing="0" w:after="0" w:afterAutospacing="0"/>
        <w:rPr>
          <w:rFonts w:asciiTheme="minorHAnsi" w:hAnsiTheme="minorHAnsi" w:cs="Calibri"/>
          <w:color w:val="242424"/>
          <w:sz w:val="22"/>
          <w:szCs w:val="22"/>
        </w:rPr>
      </w:pPr>
      <w:r w:rsidRPr="00467D88">
        <w:rPr>
          <w:rFonts w:asciiTheme="minorHAnsi" w:hAnsiTheme="minorHAnsi" w:cs="Calibri"/>
          <w:color w:val="242424"/>
          <w:sz w:val="22"/>
          <w:szCs w:val="22"/>
        </w:rPr>
        <w:t>8:</w:t>
      </w:r>
      <w:r w:rsidR="00F52315" w:rsidRPr="00467D88">
        <w:rPr>
          <w:rFonts w:asciiTheme="minorHAnsi" w:hAnsiTheme="minorHAnsi" w:cs="Calibri"/>
          <w:color w:val="242424"/>
          <w:sz w:val="22"/>
          <w:szCs w:val="22"/>
        </w:rPr>
        <w:t>45</w:t>
      </w:r>
      <w:r w:rsidR="00F52315" w:rsidRPr="00467D88">
        <w:rPr>
          <w:rFonts w:asciiTheme="minorHAnsi" w:hAnsiTheme="minorHAnsi" w:cs="Calibri"/>
          <w:color w:val="242424"/>
          <w:sz w:val="22"/>
          <w:szCs w:val="22"/>
        </w:rPr>
        <w:tab/>
      </w:r>
      <w:r w:rsidR="00F52315" w:rsidRPr="00467D88">
        <w:rPr>
          <w:rFonts w:asciiTheme="minorHAnsi" w:hAnsiTheme="minorHAnsi" w:cs="Calibri"/>
          <w:color w:val="242424"/>
          <w:sz w:val="22"/>
          <w:szCs w:val="22"/>
        </w:rPr>
        <w:tab/>
        <w:t>W</w:t>
      </w:r>
      <w:r w:rsidRPr="00467D88">
        <w:rPr>
          <w:rFonts w:asciiTheme="minorHAnsi" w:hAnsiTheme="minorHAnsi" w:cs="Calibri"/>
          <w:color w:val="242424"/>
          <w:sz w:val="22"/>
          <w:szCs w:val="22"/>
        </w:rPr>
        <w:t>elcome and introductions</w:t>
      </w:r>
    </w:p>
    <w:p w14:paraId="37A0CD8A" w14:textId="77777777" w:rsidR="00D76BF9" w:rsidRPr="00467D88" w:rsidRDefault="00D76BF9"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102F569F" w14:textId="4ECA1D4B" w:rsidR="00A2598F" w:rsidRPr="003E209F" w:rsidRDefault="00F52315"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9:00</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r>
      <w:r w:rsidR="00A2598F" w:rsidRPr="003E209F">
        <w:rPr>
          <w:rFonts w:asciiTheme="minorHAnsi" w:hAnsiTheme="minorHAnsi" w:cs="Calibri"/>
          <w:b/>
          <w:bCs/>
          <w:color w:val="242424"/>
          <w:sz w:val="22"/>
          <w:szCs w:val="22"/>
        </w:rPr>
        <w:t>AT for farming and ADL’s</w:t>
      </w:r>
    </w:p>
    <w:p w14:paraId="493A9429" w14:textId="5F90EC1A" w:rsidR="00D76BF9" w:rsidRDefault="00D76BF9"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 xml:space="preserve">There is a large assortment of assistive technology devices that will enable a farmer to </w:t>
      </w:r>
      <w:r w:rsidR="00CA6815">
        <w:rPr>
          <w:rFonts w:asciiTheme="minorHAnsi" w:hAnsiTheme="minorHAnsi" w:cs="Calibri"/>
          <w:color w:val="242424"/>
          <w:sz w:val="22"/>
          <w:szCs w:val="22"/>
        </w:rPr>
        <w:t xml:space="preserve">complete necessary tasks. This session will be an overview of various technologies for different farm types and medical conditions. We will learn how to use the AgrAbility.org/toolbox to research options for </w:t>
      </w:r>
      <w:r w:rsidR="00CA6815">
        <w:rPr>
          <w:rFonts w:asciiTheme="minorHAnsi" w:hAnsiTheme="minorHAnsi" w:cs="Calibri"/>
          <w:color w:val="242424"/>
          <w:sz w:val="22"/>
          <w:szCs w:val="22"/>
        </w:rPr>
        <w:lastRenderedPageBreak/>
        <w:t>assistive technology. As we observe options, learn to apply them to the assessment we completed yesterday.</w:t>
      </w:r>
    </w:p>
    <w:p w14:paraId="536F4EB6" w14:textId="59DD24E8" w:rsidR="00CA6815" w:rsidRDefault="00CA6815" w:rsidP="005C1C43">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b/>
      </w:r>
    </w:p>
    <w:p w14:paraId="0FF7FB51" w14:textId="77777777" w:rsidR="00CA6815" w:rsidRPr="00467D88" w:rsidRDefault="00CA6815"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031AB881" w14:textId="772ABEEB" w:rsidR="00A2598F" w:rsidRPr="003E209F" w:rsidRDefault="00A2598F"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10</w:t>
      </w:r>
      <w:r w:rsidR="00F52315" w:rsidRPr="003E209F">
        <w:rPr>
          <w:rFonts w:asciiTheme="minorHAnsi" w:hAnsiTheme="minorHAnsi" w:cs="Calibri"/>
          <w:b/>
          <w:bCs/>
          <w:color w:val="242424"/>
          <w:sz w:val="22"/>
          <w:szCs w:val="22"/>
        </w:rPr>
        <w:t>:00</w:t>
      </w:r>
      <w:r w:rsidR="00F52315" w:rsidRPr="003E209F">
        <w:rPr>
          <w:rFonts w:asciiTheme="minorHAnsi" w:hAnsiTheme="minorHAnsi" w:cs="Calibri"/>
          <w:b/>
          <w:bCs/>
          <w:color w:val="242424"/>
          <w:sz w:val="22"/>
          <w:szCs w:val="22"/>
        </w:rPr>
        <w:tab/>
      </w:r>
      <w:r w:rsidR="00F52315" w:rsidRPr="003E209F">
        <w:rPr>
          <w:rFonts w:asciiTheme="minorHAnsi" w:hAnsiTheme="minorHAnsi" w:cs="Calibri"/>
          <w:b/>
          <w:bCs/>
          <w:color w:val="242424"/>
          <w:sz w:val="22"/>
          <w:szCs w:val="22"/>
        </w:rPr>
        <w:tab/>
      </w:r>
      <w:r w:rsidR="00EF335B" w:rsidRPr="003E209F">
        <w:rPr>
          <w:rFonts w:asciiTheme="minorHAnsi" w:hAnsiTheme="minorHAnsi" w:cs="Calibri"/>
          <w:b/>
          <w:bCs/>
          <w:color w:val="242424"/>
          <w:sz w:val="22"/>
          <w:szCs w:val="22"/>
        </w:rPr>
        <w:t>S</w:t>
      </w:r>
      <w:r w:rsidRPr="003E209F">
        <w:rPr>
          <w:rFonts w:asciiTheme="minorHAnsi" w:hAnsiTheme="minorHAnsi" w:cs="Calibri"/>
          <w:b/>
          <w:bCs/>
          <w:color w:val="242424"/>
          <w:sz w:val="22"/>
          <w:szCs w:val="22"/>
        </w:rPr>
        <w:t xml:space="preserve">martphone </w:t>
      </w:r>
      <w:r w:rsidR="00EF335B" w:rsidRPr="003E209F">
        <w:rPr>
          <w:rFonts w:asciiTheme="minorHAnsi" w:hAnsiTheme="minorHAnsi" w:cs="Calibri"/>
          <w:b/>
          <w:bCs/>
          <w:color w:val="242424"/>
          <w:sz w:val="22"/>
          <w:szCs w:val="22"/>
        </w:rPr>
        <w:t xml:space="preserve">access and </w:t>
      </w:r>
      <w:r w:rsidRPr="003E209F">
        <w:rPr>
          <w:rFonts w:asciiTheme="minorHAnsi" w:hAnsiTheme="minorHAnsi" w:cs="Calibri"/>
          <w:b/>
          <w:bCs/>
          <w:color w:val="242424"/>
          <w:sz w:val="22"/>
          <w:szCs w:val="22"/>
        </w:rPr>
        <w:t>AT apps</w:t>
      </w:r>
      <w:r w:rsidR="00EF335B" w:rsidRPr="003E209F">
        <w:rPr>
          <w:rFonts w:asciiTheme="minorHAnsi" w:hAnsiTheme="minorHAnsi" w:cs="Calibri"/>
          <w:b/>
          <w:bCs/>
          <w:color w:val="242424"/>
          <w:sz w:val="22"/>
          <w:szCs w:val="22"/>
        </w:rPr>
        <w:t xml:space="preserve"> for EADL’s</w:t>
      </w:r>
    </w:p>
    <w:p w14:paraId="088023A0" w14:textId="700C1D60" w:rsidR="00CA6815" w:rsidRDefault="00CA6815"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Smart phones have revolutionized the availability of electronic aids to daily living. Assistive technology apps enable people with low vision to read documents, hear descriptions of their environment, and navigate their phone by voice.</w:t>
      </w:r>
      <w:r w:rsidR="000575EF">
        <w:rPr>
          <w:rFonts w:asciiTheme="minorHAnsi" w:hAnsiTheme="minorHAnsi" w:cs="Calibri"/>
          <w:color w:val="242424"/>
          <w:sz w:val="22"/>
          <w:szCs w:val="22"/>
        </w:rPr>
        <w:t xml:space="preserve"> Other apps convert speech to text for people with hearing impairments. Smart phones and tablet computers can be used as back up camera monitors in tractor cabs, reminders for cognitive disabilities, and to control appliances from a distance. There are varieties of ways to mount a smart phone device to a wheelchair or in a tractor cab for these uses. </w:t>
      </w:r>
    </w:p>
    <w:p w14:paraId="0D30C457" w14:textId="13DDAE27" w:rsidR="000575EF" w:rsidRDefault="000575EF" w:rsidP="005C1C43">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ab/>
      </w:r>
    </w:p>
    <w:p w14:paraId="2CFA73FB" w14:textId="77777777" w:rsidR="000575EF" w:rsidRPr="00467D88" w:rsidRDefault="000575E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3324DCD2" w14:textId="3D416852" w:rsidR="00A2598F" w:rsidRPr="003E209F" w:rsidRDefault="00F52315" w:rsidP="00A2598F">
      <w:pPr>
        <w:pStyle w:val="xmsonormal"/>
        <w:shd w:val="clear" w:color="auto" w:fill="FFFFFF"/>
        <w:spacing w:before="0" w:beforeAutospacing="0" w:after="0" w:afterAutospacing="0"/>
        <w:rPr>
          <w:rFonts w:asciiTheme="minorHAnsi" w:hAnsiTheme="minorHAnsi" w:cs="Calibri"/>
          <w:b/>
          <w:bCs/>
          <w:color w:val="242424"/>
          <w:sz w:val="22"/>
          <w:szCs w:val="22"/>
        </w:rPr>
      </w:pPr>
      <w:r w:rsidRPr="003E209F">
        <w:rPr>
          <w:rFonts w:asciiTheme="minorHAnsi" w:hAnsiTheme="minorHAnsi" w:cs="Calibri"/>
          <w:b/>
          <w:bCs/>
          <w:color w:val="242424"/>
          <w:sz w:val="22"/>
          <w:szCs w:val="22"/>
        </w:rPr>
        <w:t>11:00</w:t>
      </w:r>
      <w:r w:rsidRPr="003E209F">
        <w:rPr>
          <w:rFonts w:asciiTheme="minorHAnsi" w:hAnsiTheme="minorHAnsi" w:cs="Calibri"/>
          <w:b/>
          <w:bCs/>
          <w:color w:val="242424"/>
          <w:sz w:val="22"/>
          <w:szCs w:val="22"/>
        </w:rPr>
        <w:tab/>
      </w:r>
      <w:r w:rsidRPr="003E209F">
        <w:rPr>
          <w:rFonts w:asciiTheme="minorHAnsi" w:hAnsiTheme="minorHAnsi" w:cs="Calibri"/>
          <w:b/>
          <w:bCs/>
          <w:color w:val="242424"/>
          <w:sz w:val="22"/>
          <w:szCs w:val="22"/>
        </w:rPr>
        <w:tab/>
        <w:t>F</w:t>
      </w:r>
      <w:r w:rsidR="00A2598F" w:rsidRPr="003E209F">
        <w:rPr>
          <w:rFonts w:asciiTheme="minorHAnsi" w:hAnsiTheme="minorHAnsi" w:cs="Calibri"/>
          <w:b/>
          <w:bCs/>
          <w:color w:val="242424"/>
          <w:sz w:val="22"/>
          <w:szCs w:val="22"/>
        </w:rPr>
        <w:t xml:space="preserve">ollow up interview with the Farmer, AT follow up </w:t>
      </w:r>
      <w:proofErr w:type="gramStart"/>
      <w:r w:rsidR="00A2598F" w:rsidRPr="003E209F">
        <w:rPr>
          <w:rFonts w:asciiTheme="minorHAnsi" w:hAnsiTheme="minorHAnsi" w:cs="Calibri"/>
          <w:b/>
          <w:bCs/>
          <w:color w:val="242424"/>
          <w:sz w:val="22"/>
          <w:szCs w:val="22"/>
        </w:rPr>
        <w:t>services</w:t>
      </w:r>
      <w:proofErr w:type="gramEnd"/>
    </w:p>
    <w:p w14:paraId="7DD1E6C6" w14:textId="4248A557" w:rsidR="000575EF" w:rsidRDefault="000575EF" w:rsidP="00A2598F">
      <w:pPr>
        <w:pStyle w:val="xmsonormal"/>
        <w:shd w:val="clear" w:color="auto" w:fill="FFFFFF"/>
        <w:spacing w:before="0" w:beforeAutospacing="0" w:after="0" w:afterAutospacing="0"/>
        <w:rPr>
          <w:rFonts w:asciiTheme="minorHAnsi" w:hAnsiTheme="minorHAnsi" w:cs="Calibri"/>
          <w:color w:val="242424"/>
          <w:sz w:val="22"/>
          <w:szCs w:val="22"/>
        </w:rPr>
      </w:pPr>
      <w:r>
        <w:rPr>
          <w:rFonts w:asciiTheme="minorHAnsi" w:hAnsiTheme="minorHAnsi" w:cs="Calibri"/>
          <w:color w:val="242424"/>
          <w:sz w:val="22"/>
          <w:szCs w:val="22"/>
        </w:rPr>
        <w:t>We will invite the farmer from yesterday’s assessment to join us in the classroom for a follow up conversation. We will present our assistive technology ideas to her and discuss the options. We will consider together how to describe the barriers to employment, assistive technology descriptions, and specific recommendations. Additional farmers with disabilities will be invited to share their experiences and how assistive technology has enabled them to continue their gainful employment.</w:t>
      </w:r>
    </w:p>
    <w:p w14:paraId="517BB1CE" w14:textId="77777777" w:rsidR="000575EF" w:rsidRPr="00467D88" w:rsidRDefault="000575EF" w:rsidP="00A2598F">
      <w:pPr>
        <w:pStyle w:val="xmsonormal"/>
        <w:shd w:val="clear" w:color="auto" w:fill="FFFFFF"/>
        <w:spacing w:before="0" w:beforeAutospacing="0" w:after="0" w:afterAutospacing="0"/>
        <w:rPr>
          <w:rFonts w:asciiTheme="minorHAnsi" w:hAnsiTheme="minorHAnsi" w:cs="Calibri"/>
          <w:color w:val="242424"/>
          <w:sz w:val="22"/>
          <w:szCs w:val="22"/>
        </w:rPr>
      </w:pPr>
    </w:p>
    <w:p w14:paraId="413EAEA6" w14:textId="34E6CDB0" w:rsidR="001206D6" w:rsidRDefault="00F52315">
      <w:r w:rsidRPr="00467D88">
        <w:t>12:00</w:t>
      </w:r>
      <w:r w:rsidRPr="00467D88">
        <w:tab/>
      </w:r>
      <w:r w:rsidRPr="00467D88">
        <w:tab/>
        <w:t>Closing remarks</w:t>
      </w:r>
    </w:p>
    <w:p w14:paraId="676B607F" w14:textId="519F6FD8" w:rsidR="001206D6" w:rsidRDefault="001206D6"/>
    <w:sectPr w:rsidR="001206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8BDE" w14:textId="77777777" w:rsidR="00446FB7" w:rsidRDefault="00446FB7" w:rsidP="00A2598F">
      <w:pPr>
        <w:spacing w:after="0" w:line="240" w:lineRule="auto"/>
      </w:pPr>
      <w:r>
        <w:separator/>
      </w:r>
    </w:p>
  </w:endnote>
  <w:endnote w:type="continuationSeparator" w:id="0">
    <w:p w14:paraId="4CF84325" w14:textId="77777777" w:rsidR="00446FB7" w:rsidRDefault="00446FB7" w:rsidP="00A2598F">
      <w:pPr>
        <w:spacing w:after="0" w:line="240" w:lineRule="auto"/>
      </w:pPr>
      <w:r>
        <w:continuationSeparator/>
      </w:r>
    </w:p>
  </w:endnote>
  <w:endnote w:type="continuationNotice" w:id="1">
    <w:p w14:paraId="54F1DEC4" w14:textId="77777777" w:rsidR="00AE1B0F" w:rsidRDefault="00AE1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E21F" w14:textId="77777777" w:rsidR="00EF335B" w:rsidRDefault="00EF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398D" w14:textId="77777777" w:rsidR="00EF335B" w:rsidRDefault="00EF3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FA7E" w14:textId="77777777" w:rsidR="00EF335B" w:rsidRDefault="00EF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DB8D" w14:textId="77777777" w:rsidR="00446FB7" w:rsidRDefault="00446FB7" w:rsidP="00A2598F">
      <w:pPr>
        <w:spacing w:after="0" w:line="240" w:lineRule="auto"/>
      </w:pPr>
      <w:r>
        <w:separator/>
      </w:r>
    </w:p>
  </w:footnote>
  <w:footnote w:type="continuationSeparator" w:id="0">
    <w:p w14:paraId="764384FE" w14:textId="77777777" w:rsidR="00446FB7" w:rsidRDefault="00446FB7" w:rsidP="00A2598F">
      <w:pPr>
        <w:spacing w:after="0" w:line="240" w:lineRule="auto"/>
      </w:pPr>
      <w:r>
        <w:continuationSeparator/>
      </w:r>
    </w:p>
  </w:footnote>
  <w:footnote w:type="continuationNotice" w:id="1">
    <w:p w14:paraId="24F3185E" w14:textId="77777777" w:rsidR="00AE1B0F" w:rsidRDefault="00AE1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14F3" w14:textId="77777777" w:rsidR="00EF335B" w:rsidRDefault="00EF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3591" w14:textId="1BC2D442" w:rsidR="00A2598F" w:rsidRDefault="009F1FEF" w:rsidP="00A2598F">
    <w:pPr>
      <w:pStyle w:val="Header"/>
      <w:jc w:val="center"/>
    </w:pPr>
    <w:sdt>
      <w:sdtPr>
        <w:id w:val="950746720"/>
        <w:docPartObj>
          <w:docPartGallery w:val="Watermarks"/>
          <w:docPartUnique/>
        </w:docPartObj>
      </w:sdtPr>
      <w:sdtEndPr/>
      <w:sdtContent>
        <w:r>
          <w:rPr>
            <w:noProof/>
          </w:rPr>
          <w:pict w14:anchorId="284D9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2598F">
      <w:rPr>
        <w:noProof/>
      </w:rPr>
      <w:drawing>
        <wp:inline distT="0" distB="0" distL="0" distR="0" wp14:anchorId="09B43793" wp14:editId="25C6785C">
          <wp:extent cx="4019757" cy="1066855"/>
          <wp:effectExtent l="0" t="0" r="0" b="0"/>
          <wp:docPr id="41853928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39283"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19757" cy="10668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0864" w14:textId="77777777" w:rsidR="00EF335B" w:rsidRDefault="00EF3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F"/>
    <w:rsid w:val="00005C8A"/>
    <w:rsid w:val="00021CE5"/>
    <w:rsid w:val="000575EF"/>
    <w:rsid w:val="001206D6"/>
    <w:rsid w:val="00165F42"/>
    <w:rsid w:val="001924B8"/>
    <w:rsid w:val="001B2BAE"/>
    <w:rsid w:val="001B5F50"/>
    <w:rsid w:val="0025236A"/>
    <w:rsid w:val="0025675E"/>
    <w:rsid w:val="0028247B"/>
    <w:rsid w:val="00303D3D"/>
    <w:rsid w:val="0034057A"/>
    <w:rsid w:val="003455C7"/>
    <w:rsid w:val="003A4FE9"/>
    <w:rsid w:val="003E209F"/>
    <w:rsid w:val="00423887"/>
    <w:rsid w:val="00446FB7"/>
    <w:rsid w:val="00467D88"/>
    <w:rsid w:val="004C1331"/>
    <w:rsid w:val="004E4686"/>
    <w:rsid w:val="00537254"/>
    <w:rsid w:val="00546EA2"/>
    <w:rsid w:val="00560E33"/>
    <w:rsid w:val="005C1C43"/>
    <w:rsid w:val="0063653C"/>
    <w:rsid w:val="006F5CDB"/>
    <w:rsid w:val="00810210"/>
    <w:rsid w:val="00820650"/>
    <w:rsid w:val="008A6988"/>
    <w:rsid w:val="00980015"/>
    <w:rsid w:val="009909AF"/>
    <w:rsid w:val="009F1FEF"/>
    <w:rsid w:val="00A24F01"/>
    <w:rsid w:val="00A2598F"/>
    <w:rsid w:val="00A43ACE"/>
    <w:rsid w:val="00A540B0"/>
    <w:rsid w:val="00AE1B0F"/>
    <w:rsid w:val="00AE1DB4"/>
    <w:rsid w:val="00AE558F"/>
    <w:rsid w:val="00B65169"/>
    <w:rsid w:val="00B813E8"/>
    <w:rsid w:val="00B850C1"/>
    <w:rsid w:val="00C261CC"/>
    <w:rsid w:val="00CA6815"/>
    <w:rsid w:val="00CE5316"/>
    <w:rsid w:val="00D76BF9"/>
    <w:rsid w:val="00DD46EC"/>
    <w:rsid w:val="00E07EE7"/>
    <w:rsid w:val="00EC72F6"/>
    <w:rsid w:val="00ED5ED0"/>
    <w:rsid w:val="00EF335B"/>
    <w:rsid w:val="00F22F36"/>
    <w:rsid w:val="00F52315"/>
    <w:rsid w:val="00F52970"/>
    <w:rsid w:val="00FD2C03"/>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7C60"/>
  <w15:chartTrackingRefBased/>
  <w15:docId w15:val="{5F3E6A94-7390-40A4-A58D-73A820C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98F"/>
    <w:rPr>
      <w:rFonts w:eastAsiaTheme="majorEastAsia" w:cstheme="majorBidi"/>
      <w:color w:val="272727" w:themeColor="text1" w:themeTint="D8"/>
    </w:rPr>
  </w:style>
  <w:style w:type="paragraph" w:styleId="Title">
    <w:name w:val="Title"/>
    <w:basedOn w:val="Normal"/>
    <w:next w:val="Normal"/>
    <w:link w:val="TitleChar"/>
    <w:uiPriority w:val="10"/>
    <w:qFormat/>
    <w:rsid w:val="00A25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98F"/>
    <w:pPr>
      <w:spacing w:before="160"/>
      <w:jc w:val="center"/>
    </w:pPr>
    <w:rPr>
      <w:i/>
      <w:iCs/>
      <w:color w:val="404040" w:themeColor="text1" w:themeTint="BF"/>
    </w:rPr>
  </w:style>
  <w:style w:type="character" w:customStyle="1" w:styleId="QuoteChar">
    <w:name w:val="Quote Char"/>
    <w:basedOn w:val="DefaultParagraphFont"/>
    <w:link w:val="Quote"/>
    <w:uiPriority w:val="29"/>
    <w:rsid w:val="00A2598F"/>
    <w:rPr>
      <w:i/>
      <w:iCs/>
      <w:color w:val="404040" w:themeColor="text1" w:themeTint="BF"/>
    </w:rPr>
  </w:style>
  <w:style w:type="paragraph" w:styleId="ListParagraph">
    <w:name w:val="List Paragraph"/>
    <w:basedOn w:val="Normal"/>
    <w:uiPriority w:val="34"/>
    <w:qFormat/>
    <w:rsid w:val="00A2598F"/>
    <w:pPr>
      <w:ind w:left="720"/>
      <w:contextualSpacing/>
    </w:pPr>
  </w:style>
  <w:style w:type="character" w:styleId="IntenseEmphasis">
    <w:name w:val="Intense Emphasis"/>
    <w:basedOn w:val="DefaultParagraphFont"/>
    <w:uiPriority w:val="21"/>
    <w:qFormat/>
    <w:rsid w:val="00A2598F"/>
    <w:rPr>
      <w:i/>
      <w:iCs/>
      <w:color w:val="0F4761" w:themeColor="accent1" w:themeShade="BF"/>
    </w:rPr>
  </w:style>
  <w:style w:type="paragraph" w:styleId="IntenseQuote">
    <w:name w:val="Intense Quote"/>
    <w:basedOn w:val="Normal"/>
    <w:next w:val="Normal"/>
    <w:link w:val="IntenseQuoteChar"/>
    <w:uiPriority w:val="30"/>
    <w:qFormat/>
    <w:rsid w:val="00A25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98F"/>
    <w:rPr>
      <w:i/>
      <w:iCs/>
      <w:color w:val="0F4761" w:themeColor="accent1" w:themeShade="BF"/>
    </w:rPr>
  </w:style>
  <w:style w:type="character" w:styleId="IntenseReference">
    <w:name w:val="Intense Reference"/>
    <w:basedOn w:val="DefaultParagraphFont"/>
    <w:uiPriority w:val="32"/>
    <w:qFormat/>
    <w:rsid w:val="00A2598F"/>
    <w:rPr>
      <w:b/>
      <w:bCs/>
      <w:smallCaps/>
      <w:color w:val="0F4761" w:themeColor="accent1" w:themeShade="BF"/>
      <w:spacing w:val="5"/>
    </w:rPr>
  </w:style>
  <w:style w:type="paragraph" w:customStyle="1" w:styleId="xmsonormal">
    <w:name w:val="x_msonormal"/>
    <w:basedOn w:val="Normal"/>
    <w:rsid w:val="00A259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25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98F"/>
  </w:style>
  <w:style w:type="paragraph" w:styleId="Footer">
    <w:name w:val="footer"/>
    <w:basedOn w:val="Normal"/>
    <w:link w:val="FooterChar"/>
    <w:uiPriority w:val="99"/>
    <w:unhideWhenUsed/>
    <w:rsid w:val="00A25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98F"/>
  </w:style>
  <w:style w:type="character" w:styleId="Hyperlink">
    <w:name w:val="Hyperlink"/>
    <w:basedOn w:val="DefaultParagraphFont"/>
    <w:uiPriority w:val="99"/>
    <w:unhideWhenUsed/>
    <w:rsid w:val="00820650"/>
    <w:rPr>
      <w:color w:val="467886" w:themeColor="hyperlink"/>
      <w:u w:val="single"/>
    </w:rPr>
  </w:style>
  <w:style w:type="character" w:styleId="UnresolvedMention">
    <w:name w:val="Unresolved Mention"/>
    <w:basedOn w:val="DefaultParagraphFont"/>
    <w:uiPriority w:val="99"/>
    <w:semiHidden/>
    <w:unhideWhenUsed/>
    <w:rsid w:val="00820650"/>
    <w:rPr>
      <w:color w:val="605E5C"/>
      <w:shd w:val="clear" w:color="auto" w:fill="E1DFDD"/>
    </w:rPr>
  </w:style>
  <w:style w:type="paragraph" w:customStyle="1" w:styleId="Default">
    <w:name w:val="Default"/>
    <w:rsid w:val="00F22F3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73822">
      <w:bodyDiv w:val="1"/>
      <w:marLeft w:val="0"/>
      <w:marRight w:val="0"/>
      <w:marTop w:val="0"/>
      <w:marBottom w:val="0"/>
      <w:divBdr>
        <w:top w:val="none" w:sz="0" w:space="0" w:color="auto"/>
        <w:left w:val="none" w:sz="0" w:space="0" w:color="auto"/>
        <w:bottom w:val="none" w:sz="0" w:space="0" w:color="auto"/>
        <w:right w:val="none" w:sz="0" w:space="0" w:color="auto"/>
      </w:divBdr>
    </w:div>
    <w:div w:id="21328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71C8883E7F0408D0A0A42306A2A86" ma:contentTypeVersion="20" ma:contentTypeDescription="Create a new document." ma:contentTypeScope="" ma:versionID="7365e8bac9869b4dc5b4a6aa8f7c5c25">
  <xsd:schema xmlns:xsd="http://www.w3.org/2001/XMLSchema" xmlns:xs="http://www.w3.org/2001/XMLSchema" xmlns:p="http://schemas.microsoft.com/office/2006/metadata/properties" xmlns:ns2="f4107259-c475-4eed-8a7b-5a4d7c47d958" xmlns:ns3="7af8ab2b-7246-4777-b309-3247fdc3bb86" targetNamespace="http://schemas.microsoft.com/office/2006/metadata/properties" ma:root="true" ma:fieldsID="a4df9e98b7c33c1ecb03122eb48f18b0" ns2:_="" ns3:_="">
    <xsd:import namespace="f4107259-c475-4eed-8a7b-5a4d7c47d958"/>
    <xsd:import namespace="7af8ab2b-7246-4777-b309-3247fdc3bb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07259-c475-4eed-8a7b-5a4d7c47d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485bdd3-ca14-49e4-a831-b0c66d81e296}" ma:internalName="TaxCatchAll" ma:showField="CatchAllData" ma:web="f4107259-c475-4eed-8a7b-5a4d7c47d9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8ab2b-7246-4777-b309-3247fdc3bb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2b74ed-7a5b-4fc7-884b-d8abd063571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f8ab2b-7246-4777-b309-3247fdc3bb86">
      <Terms xmlns="http://schemas.microsoft.com/office/infopath/2007/PartnerControls"/>
    </lcf76f155ced4ddcb4097134ff3c332f>
    <TaxCatchAll xmlns="f4107259-c475-4eed-8a7b-5a4d7c47d958" xsi:nil="true"/>
  </documentManagement>
</p:properties>
</file>

<file path=customXml/itemProps1.xml><?xml version="1.0" encoding="utf-8"?>
<ds:datastoreItem xmlns:ds="http://schemas.openxmlformats.org/officeDocument/2006/customXml" ds:itemID="{745F9767-2285-4800-A1AE-CD2305185738}">
  <ds:schemaRefs>
    <ds:schemaRef ds:uri="http://schemas.microsoft.com/sharepoint/v3/contenttype/forms"/>
  </ds:schemaRefs>
</ds:datastoreItem>
</file>

<file path=customXml/itemProps2.xml><?xml version="1.0" encoding="utf-8"?>
<ds:datastoreItem xmlns:ds="http://schemas.openxmlformats.org/officeDocument/2006/customXml" ds:itemID="{E48D563C-BE1C-42F9-8D70-FA46042E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07259-c475-4eed-8a7b-5a4d7c47d958"/>
    <ds:schemaRef ds:uri="7af8ab2b-7246-4777-b309-3247fdc3b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E1D56-96F2-4B7D-B8D6-80C2FC48865F}">
  <ds:schemaRefs>
    <ds:schemaRef ds:uri="http://schemas.microsoft.com/office/2006/metadata/properties"/>
    <ds:schemaRef ds:uri="http://schemas.microsoft.com/office/infopath/2007/PartnerControls"/>
    <ds:schemaRef ds:uri="7af8ab2b-7246-4777-b309-3247fdc3bb86"/>
    <ds:schemaRef ds:uri="f4107259-c475-4eed-8a7b-5a4d7c47d9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Samantha</dc:creator>
  <cp:keywords/>
  <dc:description/>
  <cp:lastModifiedBy>Theresa McKeel</cp:lastModifiedBy>
  <cp:revision>3</cp:revision>
  <cp:lastPrinted>2024-02-13T15:14:00Z</cp:lastPrinted>
  <dcterms:created xsi:type="dcterms:W3CDTF">2024-04-30T16:01:00Z</dcterms:created>
  <dcterms:modified xsi:type="dcterms:W3CDTF">2024-05-03T13:36:00Z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0x01010058871C8883E7F0408D0A0A42306A2A86</vt:lpwstr>
  </property>
  <property fmtid="{D5CDD505-2E9C-101B-9397-08002B2CF9AE}" pid="3" name="MediaServiceImageTags">
    <vt:lpwstr/>
  </property>
</Properties>
</file>